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6D66D" w14:textId="4B0BA510" w:rsidR="00940AC8" w:rsidRDefault="006F39DC" w:rsidP="00D1226E">
      <w:pPr>
        <w:spacing w:after="0" w:line="240" w:lineRule="auto"/>
        <w:jc w:val="center"/>
        <w:rPr>
          <w:rFonts w:ascii="Arial Black" w:hAnsi="Arial Black" w:cs="Arial"/>
          <w:b/>
          <w:sz w:val="40"/>
          <w:szCs w:val="40"/>
        </w:rPr>
      </w:pPr>
      <w:r w:rsidRPr="00C758A8">
        <w:rPr>
          <w:rFonts w:ascii="Arial Black" w:hAnsi="Arial Black" w:cs="Arial"/>
          <w:b/>
          <w:sz w:val="40"/>
          <w:szCs w:val="40"/>
        </w:rPr>
        <w:t xml:space="preserve">RÁMCOVÁ </w:t>
      </w:r>
      <w:r w:rsidR="004F19B7" w:rsidRPr="00C758A8">
        <w:rPr>
          <w:rFonts w:ascii="Arial Black" w:hAnsi="Arial Black" w:cs="Arial"/>
          <w:b/>
          <w:sz w:val="40"/>
          <w:szCs w:val="40"/>
        </w:rPr>
        <w:t>DOHODA</w:t>
      </w:r>
      <w:r w:rsidRPr="00C758A8">
        <w:rPr>
          <w:rFonts w:ascii="Arial Black" w:hAnsi="Arial Black" w:cs="Arial"/>
          <w:b/>
          <w:sz w:val="40"/>
          <w:szCs w:val="40"/>
        </w:rPr>
        <w:t xml:space="preserve"> </w:t>
      </w:r>
      <w:r w:rsidR="00F27755" w:rsidRPr="00C758A8">
        <w:rPr>
          <w:rFonts w:ascii="Arial Black" w:hAnsi="Arial Black" w:cs="Arial"/>
          <w:b/>
          <w:sz w:val="40"/>
          <w:szCs w:val="40"/>
        </w:rPr>
        <w:t xml:space="preserve">- </w:t>
      </w:r>
      <w:r w:rsidR="009324E2" w:rsidRPr="00C758A8">
        <w:rPr>
          <w:rFonts w:ascii="Arial Black" w:hAnsi="Arial Black" w:cs="Arial"/>
          <w:b/>
          <w:sz w:val="40"/>
          <w:szCs w:val="40"/>
        </w:rPr>
        <w:t xml:space="preserve">ČÁST </w:t>
      </w:r>
      <w:r w:rsidR="00FF6970" w:rsidRPr="00C758A8">
        <w:rPr>
          <w:rFonts w:ascii="Arial Black" w:hAnsi="Arial Black" w:cs="Arial"/>
          <w:b/>
          <w:sz w:val="40"/>
          <w:szCs w:val="40"/>
        </w:rPr>
        <w:t>F</w:t>
      </w:r>
      <w:r w:rsidR="00F27755" w:rsidRPr="00C758A8">
        <w:rPr>
          <w:rFonts w:ascii="Arial Black" w:hAnsi="Arial Black" w:cs="Arial"/>
          <w:b/>
          <w:sz w:val="40"/>
          <w:szCs w:val="40"/>
        </w:rPr>
        <w:t>)</w:t>
      </w:r>
    </w:p>
    <w:p w14:paraId="4FCE0083" w14:textId="0CFDCBE4" w:rsidR="00D1226E" w:rsidRPr="00D31128" w:rsidRDefault="00D1226E" w:rsidP="00D1226E">
      <w:pPr>
        <w:spacing w:after="0" w:line="240" w:lineRule="auto"/>
        <w:jc w:val="center"/>
        <w:rPr>
          <w:rFonts w:ascii="Arial Black" w:hAnsi="Arial Black" w:cs="Arial"/>
          <w:b/>
          <w:sz w:val="40"/>
          <w:szCs w:val="40"/>
        </w:rPr>
      </w:pPr>
      <w:r w:rsidRPr="00D1226E">
        <w:rPr>
          <w:rFonts w:ascii="Arial Black" w:hAnsi="Arial Black" w:cs="Arial"/>
          <w:b/>
          <w:sz w:val="40"/>
          <w:szCs w:val="40"/>
        </w:rPr>
        <w:t>TISKOVÝ BÍLÝ UV MATNÝ V ROLÍCH</w:t>
      </w:r>
    </w:p>
    <w:p w14:paraId="51FCD78F" w14:textId="77777777" w:rsidR="00181202" w:rsidRPr="00655D58" w:rsidRDefault="00181202" w:rsidP="006A45A9">
      <w:pPr>
        <w:spacing w:after="0"/>
        <w:jc w:val="center"/>
        <w:rPr>
          <w:rFonts w:ascii="Arial" w:hAnsi="Arial" w:cs="Arial"/>
          <w:sz w:val="12"/>
        </w:rPr>
      </w:pPr>
    </w:p>
    <w:p w14:paraId="6BE6591F" w14:textId="77777777" w:rsidR="00794105" w:rsidRDefault="00794105" w:rsidP="006A45A9">
      <w:pPr>
        <w:spacing w:after="0"/>
        <w:jc w:val="center"/>
        <w:rPr>
          <w:rFonts w:ascii="Arial" w:hAnsi="Arial" w:cs="Arial"/>
          <w:b/>
        </w:rPr>
      </w:pPr>
      <w:r w:rsidRPr="001862BD">
        <w:rPr>
          <w:rFonts w:ascii="Arial" w:hAnsi="Arial" w:cs="Arial"/>
        </w:rPr>
        <w:t xml:space="preserve">evidovaná u </w:t>
      </w:r>
      <w:r w:rsidR="00C93716">
        <w:rPr>
          <w:rFonts w:ascii="Arial" w:hAnsi="Arial" w:cs="Arial"/>
        </w:rPr>
        <w:t>kupujícího</w:t>
      </w:r>
      <w:r w:rsidRPr="001862BD">
        <w:rPr>
          <w:rFonts w:ascii="Arial" w:hAnsi="Arial" w:cs="Arial"/>
        </w:rPr>
        <w:t xml:space="preserve"> pod č. </w:t>
      </w:r>
      <w:r w:rsidRPr="005730CF">
        <w:rPr>
          <w:rFonts w:ascii="Arial" w:hAnsi="Arial" w:cs="Arial"/>
          <w:b/>
          <w:highlight w:val="green"/>
        </w:rPr>
        <w:t>[•]</w:t>
      </w:r>
      <w:r w:rsidR="00BB63DD" w:rsidRPr="005730CF">
        <w:rPr>
          <w:rFonts w:ascii="Arial" w:hAnsi="Arial" w:cs="Arial"/>
          <w:b/>
        </w:rPr>
        <w:t>/201</w:t>
      </w:r>
      <w:r w:rsidR="00F27755">
        <w:rPr>
          <w:rFonts w:ascii="Arial" w:hAnsi="Arial" w:cs="Arial"/>
          <w:b/>
        </w:rPr>
        <w:t>9</w:t>
      </w:r>
    </w:p>
    <w:p w14:paraId="7EF5E1BC" w14:textId="77777777" w:rsidR="00AE5F4E" w:rsidRDefault="00AE5F4E" w:rsidP="006A45A9">
      <w:pPr>
        <w:spacing w:after="0"/>
        <w:jc w:val="center"/>
        <w:rPr>
          <w:rFonts w:ascii="Arial" w:eastAsia="Times New Roman" w:hAnsi="Arial" w:cs="Arial"/>
          <w:bCs/>
        </w:rPr>
      </w:pPr>
      <w:r w:rsidRPr="0002519F">
        <w:rPr>
          <w:rFonts w:ascii="Arial" w:eastAsia="Times New Roman" w:hAnsi="Arial" w:cs="Arial"/>
          <w:bCs/>
        </w:rPr>
        <w:t>(dále jen „</w:t>
      </w:r>
      <w:r w:rsidR="00F27755">
        <w:rPr>
          <w:rFonts w:ascii="Arial" w:eastAsia="Times New Roman" w:hAnsi="Arial" w:cs="Arial"/>
          <w:bCs/>
        </w:rPr>
        <w:t xml:space="preserve">tato </w:t>
      </w:r>
      <w:r>
        <w:rPr>
          <w:rFonts w:ascii="Arial" w:eastAsia="Times New Roman" w:hAnsi="Arial" w:cs="Arial"/>
          <w:bCs/>
        </w:rPr>
        <w:t>Rámcová dohoda</w:t>
      </w:r>
      <w:r w:rsidRPr="0002519F">
        <w:rPr>
          <w:rFonts w:ascii="Arial" w:eastAsia="Times New Roman" w:hAnsi="Arial" w:cs="Arial"/>
          <w:bCs/>
        </w:rPr>
        <w:t>“)</w:t>
      </w:r>
    </w:p>
    <w:p w14:paraId="39E1E3A8" w14:textId="77777777" w:rsidR="00AE5F4E" w:rsidRPr="00AE5F4E" w:rsidRDefault="00AE5F4E" w:rsidP="006A45A9">
      <w:pPr>
        <w:spacing w:after="0"/>
        <w:jc w:val="center"/>
        <w:rPr>
          <w:rFonts w:ascii="Arial" w:eastAsia="Times New Roman" w:hAnsi="Arial" w:cs="Arial"/>
          <w:bCs/>
        </w:rPr>
      </w:pPr>
    </w:p>
    <w:p w14:paraId="29E76F56" w14:textId="77777777" w:rsidR="00AE5F4E" w:rsidRPr="00A22E45" w:rsidRDefault="00AE5F4E" w:rsidP="006A45A9">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131 a násl.</w:t>
      </w:r>
      <w:r w:rsidRPr="00A22E45">
        <w:rPr>
          <w:rFonts w:ascii="Arial" w:eastAsia="Times New Roman" w:hAnsi="Arial" w:cs="Arial"/>
          <w:b/>
        </w:rPr>
        <w:t xml:space="preserve"> 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2EA6FEC6" w14:textId="77777777" w:rsidR="00794105" w:rsidRPr="001862BD" w:rsidRDefault="00794105" w:rsidP="006A45A9">
      <w:pPr>
        <w:spacing w:after="0"/>
        <w:jc w:val="center"/>
        <w:rPr>
          <w:rFonts w:ascii="Arial" w:hAnsi="Arial" w:cs="Arial"/>
          <w:b/>
        </w:rPr>
      </w:pPr>
      <w:r w:rsidRPr="001862BD">
        <w:rPr>
          <w:rFonts w:ascii="Arial" w:hAnsi="Arial" w:cs="Arial"/>
          <w:b/>
        </w:rPr>
        <w:t xml:space="preserve">a </w:t>
      </w:r>
    </w:p>
    <w:p w14:paraId="5788C52D" w14:textId="77777777" w:rsidR="00A2249D" w:rsidRDefault="00794105" w:rsidP="006A45A9">
      <w:pPr>
        <w:spacing w:after="0"/>
        <w:jc w:val="center"/>
        <w:rPr>
          <w:rFonts w:ascii="Arial" w:hAnsi="Arial" w:cs="Arial"/>
          <w:i/>
        </w:rPr>
      </w:pPr>
      <w:r w:rsidRPr="001862BD">
        <w:rPr>
          <w:rFonts w:ascii="Arial" w:hAnsi="Arial" w:cs="Arial"/>
          <w:b/>
        </w:rPr>
        <w:t>v souladu se zákonem č. 89/2012 Sb., občanský zákoník, ve znění pozdějších předpisů (dále také jen „</w:t>
      </w:r>
      <w:r w:rsidR="00B97580">
        <w:rPr>
          <w:rFonts w:ascii="Arial" w:hAnsi="Arial" w:cs="Arial"/>
          <w:b/>
        </w:rPr>
        <w:t>OZ</w:t>
      </w:r>
      <w:r w:rsidRPr="001862BD">
        <w:rPr>
          <w:rFonts w:ascii="Arial" w:hAnsi="Arial" w:cs="Arial"/>
          <w:b/>
        </w:rPr>
        <w:t>“)</w:t>
      </w:r>
      <w:r w:rsidRPr="001862BD">
        <w:rPr>
          <w:rFonts w:ascii="Arial" w:hAnsi="Arial" w:cs="Arial"/>
        </w:rPr>
        <w:br/>
      </w:r>
    </w:p>
    <w:p w14:paraId="3501219F" w14:textId="77777777" w:rsidR="00940AC8" w:rsidRPr="00B46DDF" w:rsidRDefault="00B46DDF" w:rsidP="006A45A9">
      <w:pPr>
        <w:spacing w:after="0"/>
        <w:jc w:val="center"/>
        <w:rPr>
          <w:rFonts w:ascii="Arial" w:hAnsi="Arial" w:cs="Arial"/>
        </w:rPr>
      </w:pPr>
      <w:proofErr w:type="gramStart"/>
      <w:r w:rsidRPr="00B46DDF">
        <w:rPr>
          <w:rFonts w:ascii="Arial" w:hAnsi="Arial" w:cs="Arial"/>
        </w:rPr>
        <w:t>mezi:</w:t>
      </w:r>
      <w:proofErr w:type="gramEnd"/>
    </w:p>
    <w:p w14:paraId="0773952D" w14:textId="77777777" w:rsidR="00940AC8" w:rsidRPr="00794105" w:rsidRDefault="00940AC8" w:rsidP="006A45A9">
      <w:pPr>
        <w:spacing w:after="0"/>
        <w:jc w:val="center"/>
        <w:rPr>
          <w:rFonts w:ascii="Arial" w:hAnsi="Arial" w:cs="Arial"/>
          <w:i/>
        </w:rPr>
      </w:pPr>
    </w:p>
    <w:p w14:paraId="782E8C9A" w14:textId="77777777" w:rsidR="00F27755" w:rsidRPr="00BD5185" w:rsidRDefault="00F27755" w:rsidP="00F27755">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2CD4E50F" w14:textId="1DB02FB1" w:rsidR="00F27755" w:rsidRPr="00BD5185" w:rsidRDefault="00F27755" w:rsidP="00F27755">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 xml:space="preserve">se sídlem </w:t>
      </w:r>
      <w:r w:rsidR="00C758A8" w:rsidRPr="00BD5185">
        <w:rPr>
          <w:rFonts w:ascii="Arial" w:eastAsia="Times New Roman" w:hAnsi="Arial" w:cs="Arial"/>
          <w:bCs/>
        </w:rPr>
        <w:t>Praha 1</w:t>
      </w:r>
      <w:r w:rsidR="00C758A8">
        <w:rPr>
          <w:rFonts w:ascii="Arial" w:eastAsia="Times New Roman" w:hAnsi="Arial" w:cs="Arial"/>
          <w:bCs/>
        </w:rPr>
        <w:t xml:space="preserve">, </w:t>
      </w:r>
      <w:r w:rsidR="00C758A8" w:rsidRPr="00BD5185">
        <w:rPr>
          <w:rFonts w:ascii="Arial" w:eastAsia="Times New Roman" w:hAnsi="Arial" w:cs="Arial"/>
          <w:bCs/>
        </w:rPr>
        <w:t>Růžová 6</w:t>
      </w:r>
      <w:r w:rsidR="00C758A8">
        <w:rPr>
          <w:rFonts w:ascii="Arial" w:eastAsia="Times New Roman" w:hAnsi="Arial" w:cs="Arial"/>
          <w:bCs/>
        </w:rPr>
        <w:t xml:space="preserve">, čp. </w:t>
      </w:r>
      <w:r w:rsidR="00C758A8" w:rsidRPr="00BD5185">
        <w:rPr>
          <w:rFonts w:ascii="Arial" w:eastAsia="Times New Roman" w:hAnsi="Arial" w:cs="Arial"/>
          <w:bCs/>
        </w:rPr>
        <w:t xml:space="preserve">943, </w:t>
      </w:r>
      <w:r w:rsidR="00C758A8">
        <w:rPr>
          <w:rFonts w:ascii="Arial" w:eastAsia="Times New Roman" w:hAnsi="Arial" w:cs="Arial"/>
          <w:bCs/>
        </w:rPr>
        <w:t xml:space="preserve">PSČ </w:t>
      </w:r>
      <w:r w:rsidR="00C758A8" w:rsidRPr="00BD5185">
        <w:rPr>
          <w:rFonts w:ascii="Arial" w:eastAsia="Times New Roman" w:hAnsi="Arial" w:cs="Arial"/>
          <w:bCs/>
        </w:rPr>
        <w:t>110 00</w:t>
      </w:r>
    </w:p>
    <w:p w14:paraId="7E6446B0"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67F8D0C3"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4F6DA85F"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3CE1350E" w14:textId="77777777" w:rsidR="00F27755" w:rsidRPr="00BD5185" w:rsidRDefault="00F27755" w:rsidP="00F27755">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26BD2D2F" w14:textId="77777777" w:rsidR="00F27755" w:rsidRPr="00BD5185" w:rsidRDefault="00F27755" w:rsidP="00F27755">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427B2869" w14:textId="0D238B5D" w:rsidR="00F27755" w:rsidRPr="00BD5185" w:rsidRDefault="00F27755" w:rsidP="00F27755">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w:t>
      </w:r>
      <w:r w:rsidR="00C758A8">
        <w:rPr>
          <w:rFonts w:ascii="Arial" w:hAnsi="Arial" w:cs="Arial"/>
          <w:color w:val="000000"/>
          <w:lang w:eastAsia="ar-SA"/>
        </w:rPr>
        <w:t>02</w:t>
      </w:r>
      <w:r w:rsidRPr="00BD5185">
        <w:rPr>
          <w:rFonts w:ascii="Arial" w:hAnsi="Arial" w:cs="Arial"/>
          <w:color w:val="000000"/>
          <w:lang w:eastAsia="ar-SA"/>
        </w:rPr>
        <w:t>/2700</w:t>
      </w:r>
    </w:p>
    <w:p w14:paraId="384456FA" w14:textId="797DA6F0" w:rsidR="00F27755" w:rsidRPr="00BD5185" w:rsidRDefault="00F27755" w:rsidP="00F27755">
      <w:pPr>
        <w:pStyle w:val="Odstavecseseznamem"/>
        <w:spacing w:after="0"/>
        <w:ind w:left="426"/>
        <w:contextualSpacing w:val="0"/>
        <w:jc w:val="both"/>
        <w:rPr>
          <w:rFonts w:ascii="Arial" w:hAnsi="Arial" w:cs="Arial"/>
        </w:rPr>
      </w:pPr>
    </w:p>
    <w:p w14:paraId="30C98DD6" w14:textId="77777777" w:rsidR="00F27755" w:rsidRPr="00BD5185" w:rsidRDefault="00F27755" w:rsidP="00F27755">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3F531C7D" w14:textId="77777777" w:rsidR="006A45A9" w:rsidRPr="00AE5F4E" w:rsidRDefault="006A45A9" w:rsidP="006A45A9">
      <w:pPr>
        <w:spacing w:after="0"/>
        <w:jc w:val="both"/>
        <w:rPr>
          <w:rFonts w:ascii="Arial" w:hAnsi="Arial" w:cs="Arial"/>
        </w:rPr>
      </w:pPr>
    </w:p>
    <w:p w14:paraId="7278C7C4" w14:textId="77777777" w:rsidR="00FA6251" w:rsidRDefault="00B46DDF" w:rsidP="006A45A9">
      <w:pPr>
        <w:spacing w:after="0"/>
        <w:jc w:val="both"/>
        <w:rPr>
          <w:rFonts w:ascii="Arial" w:hAnsi="Arial" w:cs="Arial"/>
        </w:rPr>
      </w:pPr>
      <w:r>
        <w:rPr>
          <w:rFonts w:ascii="Arial" w:hAnsi="Arial" w:cs="Arial"/>
        </w:rPr>
        <w:t>a</w:t>
      </w:r>
    </w:p>
    <w:p w14:paraId="1E949AAC" w14:textId="77777777" w:rsidR="00B46DDF" w:rsidRPr="00655D58" w:rsidRDefault="00B46DDF" w:rsidP="006A45A9">
      <w:pPr>
        <w:spacing w:after="0"/>
        <w:jc w:val="both"/>
        <w:rPr>
          <w:rFonts w:ascii="Arial" w:hAnsi="Arial" w:cs="Arial"/>
          <w:sz w:val="18"/>
        </w:rPr>
      </w:pPr>
    </w:p>
    <w:p w14:paraId="45FE84B0" w14:textId="77777777" w:rsidR="00F27755" w:rsidRPr="00BD5185" w:rsidRDefault="00F27755" w:rsidP="00F27755">
      <w:pPr>
        <w:spacing w:after="0"/>
        <w:jc w:val="both"/>
        <w:rPr>
          <w:rFonts w:ascii="Arial" w:hAnsi="Arial" w:cs="Arial"/>
          <w:b/>
        </w:rPr>
      </w:pPr>
      <w:r w:rsidRPr="00BD5185">
        <w:rPr>
          <w:rFonts w:ascii="Arial" w:hAnsi="Arial" w:cs="Arial"/>
          <w:b/>
          <w:highlight w:val="yellow"/>
        </w:rPr>
        <w:t>[•]</w:t>
      </w:r>
    </w:p>
    <w:p w14:paraId="5035235C" w14:textId="77777777" w:rsidR="00F27755" w:rsidRPr="00BD5185" w:rsidRDefault="00F27755" w:rsidP="00F27755">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219A6EF1" w14:textId="77777777" w:rsidR="00F27755" w:rsidRPr="00BD5185" w:rsidRDefault="00F27755" w:rsidP="00F27755">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3C9EEA51" w14:textId="77777777" w:rsidR="00F27755" w:rsidRPr="00BD5185" w:rsidRDefault="00F27755" w:rsidP="00F27755">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37900C4E" w14:textId="77777777" w:rsidR="00F2775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2C34CEE0"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0F1263E" w14:textId="77777777" w:rsidR="00F27755" w:rsidRPr="00BD5185" w:rsidRDefault="00F27755" w:rsidP="00F27755">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3E54DB36"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586A736B" w14:textId="77777777" w:rsidR="00F465DC" w:rsidRPr="00655D58" w:rsidRDefault="00F465DC" w:rsidP="006A45A9">
      <w:pPr>
        <w:pStyle w:val="Odstavecseseznamem"/>
        <w:spacing w:after="0"/>
        <w:ind w:left="426" w:hanging="426"/>
        <w:contextualSpacing w:val="0"/>
        <w:jc w:val="both"/>
        <w:rPr>
          <w:rFonts w:ascii="Arial" w:hAnsi="Arial" w:cs="Arial"/>
          <w:b/>
          <w:sz w:val="18"/>
        </w:rPr>
      </w:pPr>
    </w:p>
    <w:p w14:paraId="06DABC25" w14:textId="77777777" w:rsidR="00F465DC" w:rsidRDefault="000F29DB" w:rsidP="006A45A9">
      <w:pPr>
        <w:pStyle w:val="Odstavecseseznamem"/>
        <w:spacing w:after="0"/>
        <w:ind w:left="426" w:hanging="426"/>
        <w:contextualSpacing w:val="0"/>
        <w:jc w:val="both"/>
        <w:rPr>
          <w:rFonts w:ascii="Arial" w:hAnsi="Arial" w:cs="Arial"/>
        </w:rPr>
      </w:pPr>
      <w:r w:rsidRPr="00794105">
        <w:rPr>
          <w:rFonts w:ascii="Arial" w:hAnsi="Arial" w:cs="Arial"/>
        </w:rPr>
        <w:t>(dále jen „</w:t>
      </w:r>
      <w:r w:rsidR="00F465DC">
        <w:rPr>
          <w:rFonts w:ascii="Arial" w:hAnsi="Arial" w:cs="Arial"/>
          <w:b/>
        </w:rPr>
        <w:t>prodávající</w:t>
      </w:r>
      <w:r w:rsidRPr="00794105">
        <w:rPr>
          <w:rFonts w:ascii="Arial" w:hAnsi="Arial" w:cs="Arial"/>
        </w:rPr>
        <w:t>“)</w:t>
      </w:r>
    </w:p>
    <w:p w14:paraId="10709CFA" w14:textId="77777777" w:rsidR="00F465DC" w:rsidRDefault="00F465DC" w:rsidP="006A45A9">
      <w:pPr>
        <w:pStyle w:val="Odstavecseseznamem"/>
        <w:spacing w:after="0"/>
        <w:ind w:left="426" w:hanging="426"/>
        <w:contextualSpacing w:val="0"/>
        <w:jc w:val="both"/>
        <w:rPr>
          <w:rFonts w:ascii="Arial" w:hAnsi="Arial" w:cs="Arial"/>
        </w:rPr>
      </w:pPr>
    </w:p>
    <w:p w14:paraId="4B42EBE0" w14:textId="77777777" w:rsidR="00F465DC" w:rsidRDefault="00F465DC" w:rsidP="006A45A9">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7F839F66" w14:textId="77777777" w:rsidR="00D1226E" w:rsidRDefault="00D1226E" w:rsidP="006A45A9">
      <w:pPr>
        <w:pStyle w:val="Odstavecseseznamem"/>
        <w:spacing w:after="0"/>
        <w:ind w:left="426" w:hanging="426"/>
        <w:contextualSpacing w:val="0"/>
        <w:jc w:val="both"/>
        <w:rPr>
          <w:rFonts w:ascii="Arial" w:hAnsi="Arial" w:cs="Arial"/>
        </w:rPr>
      </w:pPr>
    </w:p>
    <w:p w14:paraId="77870762" w14:textId="77777777" w:rsidR="00D1226E" w:rsidRPr="00F465DC" w:rsidRDefault="00D1226E" w:rsidP="006A45A9">
      <w:pPr>
        <w:pStyle w:val="Odstavecseseznamem"/>
        <w:spacing w:after="0"/>
        <w:ind w:left="426" w:hanging="426"/>
        <w:contextualSpacing w:val="0"/>
        <w:jc w:val="both"/>
        <w:rPr>
          <w:rFonts w:ascii="Arial" w:hAnsi="Arial" w:cs="Arial"/>
        </w:rPr>
      </w:pPr>
    </w:p>
    <w:p w14:paraId="615FCE09" w14:textId="77777777" w:rsidR="00B46DDF" w:rsidRPr="002A53CE" w:rsidRDefault="00B46DDF" w:rsidP="00181202">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lastRenderedPageBreak/>
        <w:t>I.</w:t>
      </w:r>
      <w:r w:rsidRPr="002A53CE">
        <w:rPr>
          <w:rFonts w:ascii="Arial Black" w:hAnsi="Arial Black" w:cs="Arial"/>
          <w:bCs/>
          <w:smallCaps/>
        </w:rPr>
        <w:tab/>
        <w:t>ÚVODNÍ USTANOVENÍ</w:t>
      </w:r>
    </w:p>
    <w:p w14:paraId="33700B0F" w14:textId="476068A3" w:rsidR="00F27755" w:rsidRPr="00BD5185" w:rsidRDefault="00F27755" w:rsidP="00F27755">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C758A8">
        <w:rPr>
          <w:rFonts w:ascii="Arial" w:hAnsi="Arial" w:cs="Arial"/>
        </w:rPr>
        <w:t xml:space="preserve">výsledků </w:t>
      </w:r>
      <w:r w:rsidR="00C758A8" w:rsidRPr="00C758A8">
        <w:rPr>
          <w:rFonts w:ascii="Arial" w:hAnsi="Arial" w:cs="Arial"/>
        </w:rPr>
        <w:t>otevřeného</w:t>
      </w:r>
      <w:r w:rsidRPr="00C758A8">
        <w:rPr>
          <w:rFonts w:ascii="Arial" w:hAnsi="Arial" w:cs="Arial"/>
        </w:rPr>
        <w:t xml:space="preserve"> podlimitního  řízení na veřejnou zakázku s názvem „</w:t>
      </w:r>
      <w:r w:rsidR="00C758A8" w:rsidRPr="00C758A8">
        <w:rPr>
          <w:rFonts w:ascii="Arial" w:hAnsi="Arial" w:cs="Arial"/>
          <w:b/>
          <w:i/>
        </w:rPr>
        <w:t xml:space="preserve">Dodávky tiskového papíru, kartónu, lepenky a xerografického papíru a obálek </w:t>
      </w:r>
      <w:r w:rsidRPr="00C758A8">
        <w:rPr>
          <w:rFonts w:ascii="Arial" w:hAnsi="Arial" w:cs="Arial"/>
          <w:b/>
          <w:i/>
        </w:rPr>
        <w:t>– část</w:t>
      </w:r>
      <w:r w:rsidR="0025393B" w:rsidRPr="00C758A8">
        <w:rPr>
          <w:rFonts w:ascii="Arial" w:hAnsi="Arial" w:cs="Arial"/>
          <w:b/>
          <w:i/>
        </w:rPr>
        <w:t xml:space="preserve"> </w:t>
      </w:r>
      <w:r w:rsidR="00FF6970" w:rsidRPr="00C758A8">
        <w:rPr>
          <w:rFonts w:ascii="Arial" w:hAnsi="Arial" w:cs="Arial"/>
          <w:b/>
          <w:i/>
        </w:rPr>
        <w:t>F</w:t>
      </w:r>
      <w:r w:rsidR="0025393B" w:rsidRPr="00C758A8">
        <w:rPr>
          <w:rFonts w:ascii="Arial" w:hAnsi="Arial" w:cs="Arial"/>
          <w:b/>
          <w:i/>
        </w:rPr>
        <w:t>)</w:t>
      </w:r>
      <w:r w:rsidRPr="00C758A8">
        <w:rPr>
          <w:rFonts w:ascii="Arial" w:hAnsi="Arial" w:cs="Arial"/>
          <w:b/>
          <w:i/>
        </w:rPr>
        <w:t xml:space="preserve">: </w:t>
      </w:r>
      <w:r w:rsidR="003B438E" w:rsidRPr="00C758A8">
        <w:rPr>
          <w:rFonts w:ascii="Arial" w:hAnsi="Arial" w:cs="Arial"/>
          <w:b/>
          <w:i/>
        </w:rPr>
        <w:t>Tiskový bílý UV matný v rolích</w:t>
      </w:r>
      <w:r w:rsidRPr="00C758A8">
        <w:rPr>
          <w:rFonts w:ascii="Arial" w:hAnsi="Arial" w:cs="Arial"/>
          <w:b/>
          <w:i/>
        </w:rPr>
        <w:t>“</w:t>
      </w:r>
      <w:r w:rsidRPr="00C758A8">
        <w:rPr>
          <w:rFonts w:ascii="Arial" w:hAnsi="Arial" w:cs="Arial"/>
        </w:rPr>
        <w:t xml:space="preserve"> (dále jen „</w:t>
      </w:r>
      <w:r w:rsidRPr="00C758A8">
        <w:rPr>
          <w:rFonts w:ascii="Arial" w:hAnsi="Arial" w:cs="Arial"/>
          <w:b/>
        </w:rPr>
        <w:t>zadávací řízení</w:t>
      </w:r>
      <w:r w:rsidRPr="00C758A8">
        <w:rPr>
          <w:rFonts w:ascii="Arial" w:hAnsi="Arial" w:cs="Arial"/>
        </w:rPr>
        <w:t>“), a to s prodávajícím, který splnil všechny zadávací</w:t>
      </w:r>
      <w:r w:rsidRPr="00BD5185">
        <w:rPr>
          <w:rFonts w:ascii="Arial" w:hAnsi="Arial" w:cs="Arial"/>
        </w:rPr>
        <w:t xml:space="preserve"> podmínky a </w:t>
      </w:r>
      <w:r>
        <w:rPr>
          <w:rFonts w:ascii="Arial" w:hAnsi="Arial" w:cs="Arial"/>
        </w:rPr>
        <w:t>jehož nabídka se umístila</w:t>
      </w:r>
      <w:r w:rsidRPr="00BD5185">
        <w:rPr>
          <w:rFonts w:ascii="Arial" w:hAnsi="Arial" w:cs="Arial"/>
        </w:rPr>
        <w:t xml:space="preserve"> na prvním</w:t>
      </w:r>
      <w:r>
        <w:rPr>
          <w:rFonts w:ascii="Arial" w:hAnsi="Arial" w:cs="Arial"/>
        </w:rPr>
        <w:t xml:space="preserve"> místě 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Rámcovou dohodu je rovněž nabídka prodávajícího</w:t>
      </w:r>
      <w:r w:rsidR="001D4A09">
        <w:rPr>
          <w:rFonts w:ascii="Arial" w:eastAsiaTheme="minorHAnsi" w:hAnsi="Arial" w:cs="Arial"/>
          <w:color w:val="000000"/>
          <w:lang w:eastAsia="en-US"/>
        </w:rPr>
        <w:t xml:space="preserve"> do zadávacího řízení podaná dne </w:t>
      </w:r>
      <w:r w:rsidR="001D4A09"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sidR="001D4A09">
        <w:rPr>
          <w:rFonts w:ascii="Arial" w:eastAsiaTheme="minorHAnsi" w:hAnsi="Arial" w:cs="Arial"/>
          <w:color w:val="000000"/>
          <w:lang w:eastAsia="en-US"/>
        </w:rPr>
        <w:t xml:space="preserve"> (dále jen „</w:t>
      </w:r>
      <w:r w:rsidR="001D4A09" w:rsidRPr="001D4A09">
        <w:rPr>
          <w:rFonts w:ascii="Arial" w:eastAsiaTheme="minorHAnsi" w:hAnsi="Arial" w:cs="Arial"/>
          <w:b/>
          <w:color w:val="000000"/>
          <w:lang w:eastAsia="en-US"/>
        </w:rPr>
        <w:t>Nabídka</w:t>
      </w:r>
      <w:r w:rsidR="001D4A09">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6C65057B" w14:textId="77777777" w:rsidR="00B46DDF" w:rsidRPr="00B46DDF"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00B46DDF" w:rsidRPr="00B46DDF">
        <w:rPr>
          <w:rFonts w:ascii="Arial" w:hAnsi="Arial" w:cs="Arial"/>
          <w:color w:val="000000"/>
        </w:rPr>
        <w:t>.</w:t>
      </w:r>
    </w:p>
    <w:p w14:paraId="7A902103" w14:textId="77777777" w:rsidR="00B46DDF" w:rsidRPr="006A45A9"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064F6E7F" w14:textId="77777777" w:rsidR="00B46DDF" w:rsidRPr="002A53CE" w:rsidRDefault="00B46DDF" w:rsidP="00181202">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304EC219" w14:textId="4F3BAD9E" w:rsidR="00ED49C0" w:rsidRDefault="000E4F6F" w:rsidP="006A45A9">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w:t>
      </w:r>
      <w:r w:rsidR="00A41851" w:rsidRPr="00794105">
        <w:rPr>
          <w:rFonts w:ascii="Arial" w:hAnsi="Arial" w:cs="Arial"/>
        </w:rPr>
        <w:t xml:space="preserve">této </w:t>
      </w:r>
      <w:r w:rsidR="00ED49C0" w:rsidRPr="00ED6D3A">
        <w:rPr>
          <w:rFonts w:ascii="Arial" w:hAnsi="Arial" w:cs="Arial"/>
        </w:rPr>
        <w:t xml:space="preserve">Rámcové </w:t>
      </w:r>
      <w:r w:rsidR="00ED49C0">
        <w:rPr>
          <w:rFonts w:ascii="Arial" w:hAnsi="Arial" w:cs="Arial"/>
        </w:rPr>
        <w:t>dohody</w:t>
      </w:r>
      <w:r w:rsidR="00ED49C0" w:rsidRPr="00ED6D3A">
        <w:rPr>
          <w:rFonts w:ascii="Arial" w:hAnsi="Arial" w:cs="Arial"/>
        </w:rPr>
        <w:t xml:space="preserve"> </w:t>
      </w:r>
      <w:r w:rsidR="00996484" w:rsidRPr="003812A4">
        <w:rPr>
          <w:rFonts w:ascii="Arial" w:eastAsia="Times New Roman" w:hAnsi="Arial" w:cs="Arial"/>
        </w:rPr>
        <w:t xml:space="preserve">je závazek </w:t>
      </w:r>
      <w:r w:rsidR="002B0C23">
        <w:rPr>
          <w:rFonts w:ascii="Arial" w:eastAsia="Times New Roman" w:hAnsi="Arial" w:cs="Arial"/>
        </w:rPr>
        <w:t>p</w:t>
      </w:r>
      <w:r w:rsidR="00996484" w:rsidRPr="003812A4">
        <w:rPr>
          <w:rFonts w:ascii="Arial" w:eastAsia="Times New Roman" w:hAnsi="Arial" w:cs="Arial"/>
        </w:rPr>
        <w:t xml:space="preserve">rodávajícího </w:t>
      </w:r>
      <w:r w:rsidR="00996484" w:rsidRPr="00F27755">
        <w:rPr>
          <w:rFonts w:ascii="Arial" w:eastAsia="Times New Roman" w:hAnsi="Arial" w:cs="Arial"/>
          <w:b/>
        </w:rPr>
        <w:t xml:space="preserve">dodat </w:t>
      </w:r>
      <w:r w:rsidR="002B0C23" w:rsidRPr="00F27755">
        <w:rPr>
          <w:rFonts w:ascii="Arial" w:eastAsia="Times New Roman" w:hAnsi="Arial" w:cs="Arial"/>
          <w:b/>
        </w:rPr>
        <w:t>k</w:t>
      </w:r>
      <w:r w:rsidR="009324E2">
        <w:rPr>
          <w:rFonts w:ascii="Arial" w:eastAsia="Times New Roman" w:hAnsi="Arial" w:cs="Arial"/>
          <w:b/>
        </w:rPr>
        <w:t>upujícímu</w:t>
      </w:r>
      <w:r w:rsidR="0057408E">
        <w:rPr>
          <w:rFonts w:ascii="Arial" w:eastAsia="Times New Roman" w:hAnsi="Arial" w:cs="Arial"/>
          <w:b/>
        </w:rPr>
        <w:t xml:space="preserve"> </w:t>
      </w:r>
      <w:r w:rsidR="00FF6970">
        <w:rPr>
          <w:rFonts w:ascii="Arial" w:eastAsia="Times New Roman" w:hAnsi="Arial" w:cs="Arial"/>
          <w:b/>
        </w:rPr>
        <w:t>tiskový</w:t>
      </w:r>
      <w:r w:rsidR="00A806FF">
        <w:rPr>
          <w:rFonts w:ascii="Arial" w:eastAsia="Times New Roman" w:hAnsi="Arial" w:cs="Arial"/>
          <w:b/>
        </w:rPr>
        <w:t xml:space="preserve"> </w:t>
      </w:r>
      <w:r w:rsidR="00FF6970">
        <w:rPr>
          <w:rFonts w:ascii="Arial" w:eastAsia="Times New Roman" w:hAnsi="Arial" w:cs="Arial"/>
          <w:b/>
        </w:rPr>
        <w:t>bílý UV matný papír</w:t>
      </w:r>
      <w:r w:rsidR="00C758A8">
        <w:rPr>
          <w:rFonts w:ascii="Arial" w:eastAsia="Times New Roman" w:hAnsi="Arial" w:cs="Arial"/>
          <w:b/>
        </w:rPr>
        <w:t xml:space="preserve"> v rolích</w:t>
      </w:r>
      <w:r w:rsidR="000E0368">
        <w:rPr>
          <w:rFonts w:ascii="Arial" w:eastAsia="Times New Roman" w:hAnsi="Arial" w:cs="Arial"/>
          <w:b/>
        </w:rPr>
        <w:t xml:space="preserve"> </w:t>
      </w:r>
      <w:r w:rsidR="00996484" w:rsidRPr="003812A4">
        <w:rPr>
          <w:rFonts w:ascii="Arial" w:eastAsia="Times New Roman" w:hAnsi="Arial" w:cs="Arial"/>
          <w:color w:val="000000"/>
        </w:rPr>
        <w:t>(dále jen „</w:t>
      </w:r>
      <w:r w:rsidR="00996484" w:rsidRPr="00F27755">
        <w:rPr>
          <w:rFonts w:ascii="Arial" w:eastAsia="Times New Roman" w:hAnsi="Arial" w:cs="Arial"/>
          <w:b/>
          <w:color w:val="000000"/>
        </w:rPr>
        <w:t>zboží</w:t>
      </w:r>
      <w:r w:rsidR="00996484" w:rsidRPr="003812A4">
        <w:rPr>
          <w:rFonts w:ascii="Arial" w:eastAsia="Times New Roman" w:hAnsi="Arial" w:cs="Arial"/>
          <w:color w:val="000000"/>
        </w:rPr>
        <w:t xml:space="preserve">“) </w:t>
      </w:r>
      <w:r w:rsidR="0057408E">
        <w:rPr>
          <w:rFonts w:ascii="Arial" w:eastAsia="Times New Roman" w:hAnsi="Arial" w:cs="Arial"/>
          <w:color w:val="000000"/>
        </w:rPr>
        <w:t>uveden</w:t>
      </w:r>
      <w:r w:rsidR="00FF6970">
        <w:rPr>
          <w:rFonts w:ascii="Arial" w:eastAsia="Times New Roman" w:hAnsi="Arial" w:cs="Arial"/>
          <w:color w:val="000000"/>
        </w:rPr>
        <w:t>ý</w:t>
      </w:r>
      <w:r w:rsidR="00996484" w:rsidRPr="00196BC3">
        <w:rPr>
          <w:rFonts w:ascii="Arial" w:eastAsia="Times New Roman" w:hAnsi="Arial" w:cs="Arial"/>
          <w:color w:val="000000"/>
        </w:rPr>
        <w:t xml:space="preserve"> v</w:t>
      </w:r>
      <w:r w:rsidR="00F27755" w:rsidRPr="00196BC3">
        <w:rPr>
          <w:rFonts w:ascii="Arial" w:eastAsia="Times New Roman" w:hAnsi="Arial" w:cs="Arial"/>
          <w:color w:val="000000"/>
        </w:rPr>
        <w:t> Seznamu položek</w:t>
      </w:r>
      <w:r w:rsidR="00996484" w:rsidRPr="00196BC3">
        <w:rPr>
          <w:rFonts w:ascii="Arial" w:eastAsia="Times New Roman" w:hAnsi="Arial" w:cs="Arial"/>
          <w:color w:val="000000"/>
        </w:rPr>
        <w:t>, který</w:t>
      </w:r>
      <w:r w:rsidR="00996484" w:rsidRPr="003812A4">
        <w:rPr>
          <w:rFonts w:ascii="Arial" w:eastAsia="Times New Roman" w:hAnsi="Arial" w:cs="Arial"/>
          <w:color w:val="000000"/>
        </w:rPr>
        <w:t xml:space="preserve"> </w:t>
      </w:r>
      <w:r w:rsidR="00B5531C">
        <w:rPr>
          <w:rFonts w:ascii="Arial" w:eastAsia="Times New Roman" w:hAnsi="Arial" w:cs="Arial"/>
          <w:color w:val="000000"/>
        </w:rPr>
        <w:t>tvoří</w:t>
      </w:r>
      <w:r w:rsidR="00BF0D2F">
        <w:rPr>
          <w:rFonts w:ascii="Arial" w:eastAsia="Times New Roman" w:hAnsi="Arial" w:cs="Arial"/>
          <w:color w:val="000000"/>
        </w:rPr>
        <w:t xml:space="preserve"> </w:t>
      </w:r>
      <w:r w:rsidR="004238AE">
        <w:rPr>
          <w:rFonts w:ascii="Arial" w:eastAsia="Times New Roman" w:hAnsi="Arial" w:cs="Arial"/>
          <w:color w:val="000000"/>
        </w:rPr>
        <w:t>Příloh</w:t>
      </w:r>
      <w:r w:rsidR="00B5531C">
        <w:rPr>
          <w:rFonts w:ascii="Arial" w:eastAsia="Times New Roman" w:hAnsi="Arial" w:cs="Arial"/>
          <w:color w:val="000000"/>
        </w:rPr>
        <w:t>u</w:t>
      </w:r>
      <w:r w:rsidR="00196BC3">
        <w:rPr>
          <w:rFonts w:ascii="Arial" w:eastAsia="Times New Roman" w:hAnsi="Arial" w:cs="Arial"/>
          <w:color w:val="000000"/>
        </w:rPr>
        <w:t xml:space="preserve"> č. </w:t>
      </w:r>
      <w:r w:rsidR="004238AE">
        <w:rPr>
          <w:rFonts w:ascii="Arial" w:eastAsia="Times New Roman" w:hAnsi="Arial" w:cs="Arial"/>
          <w:color w:val="000000"/>
        </w:rPr>
        <w:t>1</w:t>
      </w:r>
      <w:r w:rsidR="00996484" w:rsidRPr="003812A4">
        <w:rPr>
          <w:rFonts w:ascii="Arial" w:eastAsia="Times New Roman" w:hAnsi="Arial" w:cs="Arial"/>
          <w:color w:val="000000"/>
        </w:rPr>
        <w:t xml:space="preserve"> této </w:t>
      </w:r>
      <w:r w:rsidR="00ED49C0" w:rsidRPr="00ED6D3A">
        <w:rPr>
          <w:rFonts w:ascii="Arial" w:hAnsi="Arial" w:cs="Arial"/>
        </w:rPr>
        <w:t xml:space="preserve">Rámcové </w:t>
      </w:r>
      <w:r w:rsidR="00ED49C0">
        <w:rPr>
          <w:rFonts w:ascii="Arial" w:hAnsi="Arial" w:cs="Arial"/>
        </w:rPr>
        <w:t>dohody</w:t>
      </w:r>
      <w:r w:rsidR="00F53310">
        <w:rPr>
          <w:rFonts w:ascii="Arial" w:hAnsi="Arial" w:cs="Arial"/>
        </w:rPr>
        <w:t xml:space="preserve">, </w:t>
      </w:r>
      <w:r w:rsidR="00754F7B">
        <w:rPr>
          <w:rFonts w:ascii="Arial" w:eastAsia="Times New Roman" w:hAnsi="Arial" w:cs="Arial"/>
          <w:color w:val="000000"/>
        </w:rPr>
        <w:t xml:space="preserve">a to dle aktuálních potřeb </w:t>
      </w:r>
      <w:r w:rsidR="002B0C23">
        <w:rPr>
          <w:rFonts w:ascii="Arial" w:eastAsia="Times New Roman" w:hAnsi="Arial" w:cs="Arial"/>
          <w:color w:val="000000"/>
        </w:rPr>
        <w:t>k</w:t>
      </w:r>
      <w:r w:rsidR="00754F7B">
        <w:rPr>
          <w:rFonts w:ascii="Arial" w:eastAsia="Times New Roman" w:hAnsi="Arial" w:cs="Arial"/>
          <w:color w:val="000000"/>
        </w:rPr>
        <w:t xml:space="preserve">upujícího, </w:t>
      </w:r>
      <w:r w:rsidR="00ED49C0">
        <w:rPr>
          <w:rFonts w:ascii="Arial" w:eastAsia="Times New Roman" w:hAnsi="Arial" w:cs="Arial"/>
          <w:color w:val="000000"/>
        </w:rPr>
        <w:t xml:space="preserve">a </w:t>
      </w:r>
      <w:r w:rsidR="00754F7B" w:rsidRPr="00810330">
        <w:rPr>
          <w:rFonts w:ascii="Arial" w:hAnsi="Arial" w:cs="Arial"/>
        </w:rPr>
        <w:t xml:space="preserve">umožnit </w:t>
      </w:r>
      <w:r w:rsidR="002B0C23">
        <w:rPr>
          <w:rFonts w:ascii="Arial" w:hAnsi="Arial" w:cs="Arial"/>
        </w:rPr>
        <w:t>k</w:t>
      </w:r>
      <w:r w:rsidR="00754F7B">
        <w:rPr>
          <w:rFonts w:ascii="Arial" w:hAnsi="Arial" w:cs="Arial"/>
        </w:rPr>
        <w:t>upujícímu</w:t>
      </w:r>
      <w:r w:rsidR="00754F7B" w:rsidRPr="00810330">
        <w:rPr>
          <w:rFonts w:ascii="Arial" w:hAnsi="Arial" w:cs="Arial"/>
        </w:rPr>
        <w:t xml:space="preserve"> nabýt vlastnické právo k</w:t>
      </w:r>
      <w:r w:rsidR="00754F7B">
        <w:rPr>
          <w:rFonts w:ascii="Arial" w:hAnsi="Arial" w:cs="Arial"/>
        </w:rPr>
        <w:t> </w:t>
      </w:r>
      <w:r w:rsidR="00754F7B" w:rsidRPr="00810330">
        <w:rPr>
          <w:rFonts w:ascii="Arial" w:hAnsi="Arial" w:cs="Arial"/>
        </w:rPr>
        <w:t>dodan</w:t>
      </w:r>
      <w:r w:rsidR="00754F7B">
        <w:rPr>
          <w:rFonts w:ascii="Arial" w:hAnsi="Arial" w:cs="Arial"/>
        </w:rPr>
        <w:t>ému zboží</w:t>
      </w:r>
      <w:r w:rsidR="00FC3894">
        <w:rPr>
          <w:rFonts w:ascii="Arial" w:hAnsi="Arial" w:cs="Arial"/>
        </w:rPr>
        <w:t>.</w:t>
      </w:r>
    </w:p>
    <w:p w14:paraId="58790941" w14:textId="77777777" w:rsidR="00ED49C0" w:rsidRDefault="00CC4749"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00ED49C0" w:rsidRPr="00ED49C0">
        <w:rPr>
          <w:rFonts w:ascii="Arial" w:hAnsi="Arial" w:cs="Arial"/>
        </w:rPr>
        <w:t xml:space="preserve">boží řádně dodané v požadovaném množství, druhu, jakosti a termínu převzít a zaplatit za něj cenu v souladu s touto Rámcovou dohodou. </w:t>
      </w:r>
    </w:p>
    <w:p w14:paraId="3664EA17" w14:textId="77777777" w:rsidR="00F27755" w:rsidRPr="00ED49C0" w:rsidRDefault="00F27755" w:rsidP="006A45A9">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58754846" w14:textId="549F9BCD" w:rsidR="00FC2B6B" w:rsidRDefault="005843A7"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sidR="002B0C23">
        <w:rPr>
          <w:rFonts w:ascii="Arial" w:hAnsi="Arial" w:cs="Arial"/>
        </w:rPr>
        <w:t>p</w:t>
      </w:r>
      <w:r>
        <w:rPr>
          <w:rFonts w:ascii="Arial" w:hAnsi="Arial" w:cs="Arial"/>
        </w:rPr>
        <w:t>rodávající</w:t>
      </w:r>
      <w:r w:rsidR="00F478DB">
        <w:rPr>
          <w:rFonts w:ascii="Arial" w:hAnsi="Arial" w:cs="Arial"/>
        </w:rPr>
        <w:t>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w:t>
      </w:r>
      <w:r w:rsidR="00CC4749">
        <w:rPr>
          <w:rFonts w:ascii="Arial" w:hAnsi="Arial" w:cs="Arial"/>
        </w:rPr>
        <w:t>Rámcovou</w:t>
      </w:r>
      <w:r w:rsidR="00CC4749" w:rsidRPr="00ED6D3A">
        <w:rPr>
          <w:rFonts w:ascii="Arial" w:hAnsi="Arial" w:cs="Arial"/>
        </w:rPr>
        <w:t xml:space="preserve"> </w:t>
      </w:r>
      <w:r w:rsidR="00CC4749">
        <w:rPr>
          <w:rFonts w:ascii="Arial" w:hAnsi="Arial" w:cs="Arial"/>
        </w:rPr>
        <w:t>dohodou</w:t>
      </w:r>
      <w:r w:rsidR="00CC4749" w:rsidRPr="00ED6D3A">
        <w:rPr>
          <w:rFonts w:ascii="Arial" w:hAnsi="Arial" w:cs="Arial"/>
        </w:rPr>
        <w:t xml:space="preserve"> </w:t>
      </w:r>
      <w:r w:rsidR="003B438E">
        <w:rPr>
          <w:rFonts w:ascii="Arial" w:hAnsi="Arial" w:cs="Arial"/>
        </w:rPr>
        <w:t>až do</w:t>
      </w:r>
      <w:r w:rsidRPr="00F04957">
        <w:rPr>
          <w:rFonts w:ascii="Arial" w:hAnsi="Arial" w:cs="Arial"/>
        </w:rPr>
        <w:t xml:space="preserve"> </w:t>
      </w:r>
      <w:r w:rsidR="00C758A8">
        <w:rPr>
          <w:rFonts w:ascii="Arial" w:hAnsi="Arial" w:cs="Arial"/>
        </w:rPr>
        <w:t>maximálního množství, které je uvedeno v příloze č. 1 této Rámcové dohody</w:t>
      </w:r>
      <w:r w:rsidR="00CC4749">
        <w:rPr>
          <w:rFonts w:ascii="Arial" w:hAnsi="Arial" w:cs="Arial"/>
        </w:rPr>
        <w:t>.</w:t>
      </w:r>
      <w:r w:rsidR="00F27755">
        <w:rPr>
          <w:rFonts w:ascii="Arial" w:hAnsi="Arial" w:cs="Arial"/>
        </w:rPr>
        <w:t xml:space="preserve"> </w:t>
      </w:r>
      <w:r w:rsidR="00F27755" w:rsidRPr="00405ECB">
        <w:rPr>
          <w:rFonts w:ascii="Arial" w:hAnsi="Arial" w:cs="Arial"/>
        </w:rPr>
        <w:t>Kupující není povinen učinit žádnou objednávku</w:t>
      </w:r>
      <w:r w:rsidR="00F27755">
        <w:rPr>
          <w:rFonts w:ascii="Arial" w:hAnsi="Arial" w:cs="Arial"/>
        </w:rPr>
        <w:t>.</w:t>
      </w:r>
    </w:p>
    <w:p w14:paraId="2662900E" w14:textId="77777777" w:rsidR="00FE4830" w:rsidRDefault="00CC4749" w:rsidP="00181202">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w:t>
      </w:r>
      <w:r w:rsidR="000C583A" w:rsidRPr="002A53CE">
        <w:rPr>
          <w:rFonts w:ascii="Arial Black" w:eastAsia="Times New Roman" w:hAnsi="Arial Black" w:cs="Arial"/>
          <w:b/>
          <w:bCs/>
        </w:rPr>
        <w:t>OBJEDNÁVKY</w:t>
      </w:r>
    </w:p>
    <w:p w14:paraId="2E3D2EC5" w14:textId="77777777" w:rsidR="000C583A" w:rsidRDefault="000C583A" w:rsidP="006A45A9">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7C38128E" w14:textId="77777777" w:rsidR="000C583A" w:rsidRPr="00D523A9" w:rsidRDefault="000C583A" w:rsidP="00F27755">
      <w:pPr>
        <w:pStyle w:val="Prohlen"/>
        <w:widowControl/>
        <w:numPr>
          <w:ilvl w:val="0"/>
          <w:numId w:val="25"/>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00F27755" w:rsidRPr="00F27755">
        <w:rPr>
          <w:rFonts w:ascii="Arial" w:hAnsi="Arial" w:cs="Arial"/>
          <w:b w:val="0"/>
          <w:sz w:val="22"/>
          <w:szCs w:val="22"/>
        </w:rPr>
        <w:t>prodávajícího a kupujícího</w:t>
      </w:r>
      <w:r>
        <w:rPr>
          <w:rFonts w:ascii="Arial" w:hAnsi="Arial" w:cs="Arial"/>
          <w:b w:val="0"/>
          <w:sz w:val="22"/>
          <w:szCs w:val="22"/>
        </w:rPr>
        <w:t>;</w:t>
      </w:r>
    </w:p>
    <w:p w14:paraId="0E2CCD5F" w14:textId="77777777" w:rsidR="000C583A" w:rsidRPr="00D523A9" w:rsidRDefault="000C583A" w:rsidP="006A45A9">
      <w:pPr>
        <w:pStyle w:val="Prohlen"/>
        <w:widowControl/>
        <w:numPr>
          <w:ilvl w:val="0"/>
          <w:numId w:val="25"/>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sidR="008A7027">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67CF6BAF"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sidR="008A7027">
        <w:rPr>
          <w:rFonts w:ascii="Arial" w:hAnsi="Arial" w:cs="Arial"/>
          <w:b w:val="0"/>
          <w:sz w:val="22"/>
          <w:szCs w:val="22"/>
        </w:rPr>
        <w:t>z</w:t>
      </w:r>
      <w:r>
        <w:rPr>
          <w:rFonts w:ascii="Arial" w:hAnsi="Arial" w:cs="Arial"/>
          <w:b w:val="0"/>
          <w:sz w:val="22"/>
          <w:szCs w:val="22"/>
        </w:rPr>
        <w:t>boží</w:t>
      </w:r>
      <w:r w:rsidRPr="00CF3EA7">
        <w:rPr>
          <w:rFonts w:ascii="Arial" w:hAnsi="Arial" w:cs="Arial"/>
          <w:b w:val="0"/>
          <w:sz w:val="22"/>
          <w:szCs w:val="22"/>
        </w:rPr>
        <w:t>;</w:t>
      </w:r>
    </w:p>
    <w:p w14:paraId="1B62FEEE"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lastRenderedPageBreak/>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3FDAA895" w14:textId="77777777" w:rsidR="000C583A"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428237D7" w14:textId="77777777" w:rsidR="000C583A" w:rsidRPr="000C583A" w:rsidRDefault="000C583A" w:rsidP="006A45A9">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sidR="00207F99">
        <w:rPr>
          <w:rFonts w:ascii="Arial" w:eastAsia="Times New Roman" w:hAnsi="Arial" w:cs="Arial"/>
        </w:rPr>
        <w:t>prodá</w:t>
      </w:r>
      <w:r>
        <w:rPr>
          <w:rFonts w:ascii="Arial" w:eastAsia="Times New Roman" w:hAnsi="Arial" w:cs="Arial"/>
        </w:rPr>
        <w:t>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18A51989" w14:textId="79C49684" w:rsidR="000C583A" w:rsidRPr="000C583A" w:rsidRDefault="001D4A09"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0062430F">
        <w:rPr>
          <w:rFonts w:ascii="Arial" w:eastAsia="Times New Roman" w:hAnsi="Arial" w:cs="Arial"/>
        </w:rPr>
        <w:t>bjednávku</w:t>
      </w:r>
      <w:r w:rsidR="000C583A"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000C583A" w:rsidRPr="000C583A">
        <w:rPr>
          <w:rFonts w:ascii="Arial" w:hAnsi="Arial" w:cs="Arial"/>
          <w:highlight w:val="yellow"/>
        </w:rPr>
        <w:t>[•]</w:t>
      </w:r>
      <w:r w:rsidR="000C583A" w:rsidRPr="000C583A">
        <w:rPr>
          <w:rFonts w:ascii="Arial" w:hAnsi="Arial" w:cs="Arial"/>
        </w:rPr>
        <w:t>.</w:t>
      </w:r>
    </w:p>
    <w:p w14:paraId="10D15BDD" w14:textId="77777777" w:rsidR="000C583A" w:rsidRPr="00196BC3" w:rsidRDefault="00F74D04"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000C583A" w:rsidRPr="000C583A">
        <w:rPr>
          <w:rFonts w:ascii="Arial" w:eastAsia="Times New Roman" w:hAnsi="Arial" w:cs="Arial"/>
        </w:rPr>
        <w:t xml:space="preserve"> je povinen </w:t>
      </w:r>
      <w:r>
        <w:rPr>
          <w:rFonts w:ascii="Arial" w:eastAsia="Times New Roman" w:hAnsi="Arial" w:cs="Arial"/>
        </w:rPr>
        <w:t>kupujícímu</w:t>
      </w:r>
      <w:r w:rsidR="000C583A" w:rsidRPr="000C583A">
        <w:rPr>
          <w:rFonts w:ascii="Arial" w:eastAsia="Times New Roman" w:hAnsi="Arial" w:cs="Arial"/>
        </w:rPr>
        <w:t xml:space="preserve"> obratem písemně potvrdit přijetí této dílčí objednávky na e-mailovou adresu kupujícího </w:t>
      </w:r>
      <w:hyperlink r:id="rId9" w:history="1">
        <w:r w:rsidR="001D4A09" w:rsidRPr="000D1B83">
          <w:rPr>
            <w:rFonts w:ascii="Arial" w:hAnsi="Arial" w:cs="Arial"/>
          </w:rPr>
          <w:t>purchasing@stc.cz</w:t>
        </w:r>
      </w:hyperlink>
      <w:r w:rsidR="001D4A09" w:rsidRPr="000D1B83">
        <w:rPr>
          <w:rFonts w:ascii="Arial" w:hAnsi="Arial" w:cs="Arial"/>
        </w:rPr>
        <w:t xml:space="preserve">. Potvrzení objednávky musí obsahovat minimálně identifikaci </w:t>
      </w:r>
      <w:r w:rsidR="001D4A09">
        <w:rPr>
          <w:rFonts w:ascii="Arial" w:hAnsi="Arial" w:cs="Arial"/>
        </w:rPr>
        <w:t>p</w:t>
      </w:r>
      <w:r w:rsidR="001D4A09" w:rsidRPr="000D1B83">
        <w:rPr>
          <w:rFonts w:ascii="Arial" w:hAnsi="Arial" w:cs="Arial"/>
        </w:rPr>
        <w:t xml:space="preserve">rodávajícího a </w:t>
      </w:r>
      <w:r w:rsidR="001D4A09">
        <w:rPr>
          <w:rFonts w:ascii="Arial" w:hAnsi="Arial" w:cs="Arial"/>
        </w:rPr>
        <w:t>k</w:t>
      </w:r>
      <w:r w:rsidR="001D4A09" w:rsidRPr="000D1B83">
        <w:rPr>
          <w:rFonts w:ascii="Arial" w:hAnsi="Arial" w:cs="Arial"/>
        </w:rPr>
        <w:t xml:space="preserve">upujícího a identifikaci objednávky, která je </w:t>
      </w:r>
      <w:r w:rsidR="001D4A09" w:rsidRPr="00196BC3">
        <w:rPr>
          <w:rFonts w:ascii="Arial" w:hAnsi="Arial" w:cs="Arial"/>
        </w:rPr>
        <w:t>potvrzována.</w:t>
      </w:r>
      <w:r w:rsidR="000C583A" w:rsidRPr="00196BC3">
        <w:rPr>
          <w:rFonts w:ascii="Arial" w:eastAsia="Times New Roman" w:hAnsi="Arial" w:cs="Arial"/>
        </w:rPr>
        <w:t xml:space="preserve"> </w:t>
      </w:r>
    </w:p>
    <w:p w14:paraId="4ABDDE83" w14:textId="77777777" w:rsidR="00207F99" w:rsidRPr="00196BC3" w:rsidRDefault="00207F99" w:rsidP="006A45A9">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710E2E64" w14:textId="77777777" w:rsidR="000C583A" w:rsidRPr="00207F99" w:rsidRDefault="00F74D04" w:rsidP="006A45A9">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w:t>
      </w:r>
      <w:r w:rsidR="000C583A" w:rsidRPr="00196BC3">
        <w:rPr>
          <w:rFonts w:ascii="Arial" w:hAnsi="Arial" w:cs="Arial"/>
        </w:rPr>
        <w:t xml:space="preserve"> se zavazuje postupovat při plnění kterékoliv </w:t>
      </w:r>
      <w:r w:rsidR="001D4A09" w:rsidRPr="00196BC3">
        <w:rPr>
          <w:rFonts w:ascii="Arial" w:hAnsi="Arial" w:cs="Arial"/>
        </w:rPr>
        <w:t>objednávky</w:t>
      </w:r>
      <w:r w:rsidR="001D4A09">
        <w:rPr>
          <w:rFonts w:ascii="Arial" w:hAnsi="Arial" w:cs="Arial"/>
        </w:rPr>
        <w:t xml:space="preserve"> v souladu se svou N</w:t>
      </w:r>
      <w:r w:rsidR="000C583A" w:rsidRPr="00207F99">
        <w:rPr>
          <w:rFonts w:ascii="Arial" w:hAnsi="Arial" w:cs="Arial"/>
        </w:rPr>
        <w:t xml:space="preserve">abídkou. </w:t>
      </w:r>
    </w:p>
    <w:p w14:paraId="48169442" w14:textId="77777777" w:rsidR="00CC4749" w:rsidRPr="002A53CE" w:rsidRDefault="00CC4749" w:rsidP="00181202">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sidR="000B7957">
        <w:rPr>
          <w:rFonts w:ascii="Arial Black" w:hAnsi="Arial Black" w:cs="Arial"/>
          <w:bCs/>
          <w:smallCaps/>
        </w:rPr>
        <w:t xml:space="preserve">LHŮTA A </w:t>
      </w:r>
      <w:r w:rsidRPr="002A53CE">
        <w:rPr>
          <w:rFonts w:ascii="Arial Black" w:hAnsi="Arial Black" w:cs="Arial"/>
          <w:bCs/>
          <w:smallCaps/>
        </w:rPr>
        <w:t>MÍSTO PLNĚNÍ A DODACÍ PODMÍNKY</w:t>
      </w:r>
    </w:p>
    <w:p w14:paraId="25429167" w14:textId="3F3BE9DF" w:rsidR="00D24621" w:rsidRPr="00590A91" w:rsidRDefault="00645221" w:rsidP="006266A6">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Prodávající je p</w:t>
      </w:r>
      <w:r w:rsidR="003767F6" w:rsidRPr="006266A6">
        <w:rPr>
          <w:rFonts w:ascii="Arial" w:hAnsi="Arial" w:cs="Arial"/>
        </w:rPr>
        <w:t xml:space="preserve">ovinen dodat kupujícímu zboží </w:t>
      </w:r>
      <w:r w:rsidR="003B438E">
        <w:rPr>
          <w:rFonts w:ascii="Arial" w:hAnsi="Arial" w:cs="Arial"/>
          <w:b/>
        </w:rPr>
        <w:t>do 6 kalendářních týdnů</w:t>
      </w:r>
      <w:r w:rsidR="009F1391" w:rsidRPr="006266A6">
        <w:rPr>
          <w:rFonts w:ascii="Arial" w:hAnsi="Arial" w:cs="Arial"/>
          <w:b/>
        </w:rPr>
        <w:t xml:space="preserve">, </w:t>
      </w:r>
      <w:r w:rsidR="002C6D57" w:rsidRPr="006266A6">
        <w:rPr>
          <w:rFonts w:ascii="Arial" w:hAnsi="Arial" w:cs="Arial"/>
          <w:b/>
        </w:rPr>
        <w:t xml:space="preserve">a to </w:t>
      </w:r>
      <w:r w:rsidR="00CC4749" w:rsidRPr="006266A6">
        <w:rPr>
          <w:rFonts w:ascii="Arial" w:hAnsi="Arial" w:cs="Arial"/>
          <w:b/>
        </w:rPr>
        <w:t>od</w:t>
      </w:r>
      <w:r w:rsidR="006266A6" w:rsidRPr="006266A6">
        <w:rPr>
          <w:rFonts w:ascii="Arial" w:hAnsi="Arial" w:cs="Arial"/>
          <w:b/>
        </w:rPr>
        <w:t>e dne</w:t>
      </w:r>
      <w:r w:rsidR="00CC4749" w:rsidRPr="006266A6">
        <w:rPr>
          <w:rFonts w:ascii="Arial" w:hAnsi="Arial" w:cs="Arial"/>
          <w:b/>
        </w:rPr>
        <w:t xml:space="preserve"> doručení objednávky </w:t>
      </w:r>
      <w:r w:rsidR="006C6922" w:rsidRPr="006266A6">
        <w:rPr>
          <w:rFonts w:ascii="Arial" w:hAnsi="Arial" w:cs="Arial"/>
          <w:b/>
        </w:rPr>
        <w:t>prodávajícímu</w:t>
      </w:r>
      <w:r w:rsidR="009F1391" w:rsidRPr="006266A6">
        <w:rPr>
          <w:rFonts w:ascii="Arial" w:hAnsi="Arial" w:cs="Arial"/>
          <w:b/>
        </w:rPr>
        <w:t>.</w:t>
      </w:r>
      <w:r w:rsidR="00CC4749" w:rsidRPr="00590A91">
        <w:rPr>
          <w:rFonts w:ascii="Arial" w:hAnsi="Arial" w:cs="Arial"/>
        </w:rPr>
        <w:t xml:space="preserve"> </w:t>
      </w:r>
      <w:r w:rsidR="003B78E0" w:rsidRPr="00590A91">
        <w:rPr>
          <w:rFonts w:ascii="Arial" w:hAnsi="Arial" w:cs="Arial"/>
        </w:rPr>
        <w:t xml:space="preserve"> </w:t>
      </w:r>
    </w:p>
    <w:p w14:paraId="05D0E5B4" w14:textId="77777777" w:rsidR="003F241C" w:rsidRPr="00590A91" w:rsidRDefault="00F03B4C"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w:t>
      </w:r>
      <w:r w:rsidR="008F6A3F" w:rsidRPr="004A3872">
        <w:rPr>
          <w:rFonts w:ascii="Arial" w:hAnsi="Arial" w:cs="Arial"/>
        </w:rPr>
        <w:t>s</w:t>
      </w:r>
      <w:r w:rsidRPr="004A3872">
        <w:rPr>
          <w:rFonts w:ascii="Arial" w:hAnsi="Arial" w:cs="Arial"/>
        </w:rPr>
        <w:t xml:space="preserve">mluvními stranami při předání a převzetí zboží a bude sloužit jako </w:t>
      </w:r>
      <w:r w:rsidRPr="00590A91">
        <w:rPr>
          <w:rFonts w:ascii="Arial" w:hAnsi="Arial" w:cs="Arial"/>
        </w:rPr>
        <w:t xml:space="preserve">protokol o předání zboží. </w:t>
      </w:r>
    </w:p>
    <w:p w14:paraId="3A08D03B" w14:textId="77777777" w:rsidR="00F03B4C" w:rsidRPr="004A3872" w:rsidRDefault="00F03B4C" w:rsidP="006A45A9">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7F2936DB"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identifikační údaje prodávajícího a kupujícího,</w:t>
      </w:r>
    </w:p>
    <w:p w14:paraId="6B2A5E13"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číslo dodacího listu a datum vystavení,</w:t>
      </w:r>
    </w:p>
    <w:p w14:paraId="5367FC1B" w14:textId="77777777" w:rsidR="00F03B4C" w:rsidRPr="006266A6" w:rsidRDefault="00F03B4C" w:rsidP="006A45A9">
      <w:pPr>
        <w:pStyle w:val="Odstavecseseznamem"/>
        <w:numPr>
          <w:ilvl w:val="0"/>
          <w:numId w:val="16"/>
        </w:numPr>
        <w:spacing w:after="120"/>
        <w:contextualSpacing w:val="0"/>
        <w:jc w:val="both"/>
        <w:rPr>
          <w:rFonts w:ascii="Arial" w:hAnsi="Arial" w:cs="Arial"/>
        </w:rPr>
      </w:pPr>
      <w:r w:rsidRPr="006266A6">
        <w:rPr>
          <w:rFonts w:ascii="Arial" w:hAnsi="Arial" w:cs="Arial"/>
        </w:rPr>
        <w:t>číslo objednávky,</w:t>
      </w:r>
      <w:r w:rsidR="006266A6">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573F85BA"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číslo zakázky (pokud je na objednávce uvedena),</w:t>
      </w:r>
    </w:p>
    <w:p w14:paraId="3AFA1C51"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kód materiálu dle IS ve formátu STC,</w:t>
      </w:r>
    </w:p>
    <w:p w14:paraId="281D30E9"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počet dodávaných kusů a měrná jednotka,</w:t>
      </w:r>
    </w:p>
    <w:p w14:paraId="02EA1A30"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název položky.</w:t>
      </w:r>
    </w:p>
    <w:p w14:paraId="69FB581C" w14:textId="5BF19B64" w:rsidR="00645221"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Místem plnění </w:t>
      </w:r>
      <w:r w:rsidR="0062430F">
        <w:rPr>
          <w:rFonts w:ascii="Arial" w:hAnsi="Arial" w:cs="Arial"/>
        </w:rPr>
        <w:t>je</w:t>
      </w:r>
      <w:r w:rsidRPr="004A3872">
        <w:rPr>
          <w:rFonts w:ascii="Arial" w:hAnsi="Arial" w:cs="Arial"/>
        </w:rPr>
        <w:t xml:space="preserve"> výrobní závod kupujícího na adres</w:t>
      </w:r>
      <w:r w:rsidR="0062430F">
        <w:rPr>
          <w:rFonts w:ascii="Arial" w:hAnsi="Arial" w:cs="Arial"/>
        </w:rPr>
        <w:t>e</w:t>
      </w:r>
      <w:r w:rsidRPr="004A3872">
        <w:rPr>
          <w:rFonts w:ascii="Arial" w:hAnsi="Arial" w:cs="Arial"/>
        </w:rPr>
        <w:t>:</w:t>
      </w:r>
    </w:p>
    <w:p w14:paraId="6A5341DA" w14:textId="77777777" w:rsidR="00645221"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t>Výrobní závod III – Na Vápence</w:t>
      </w:r>
      <w:r w:rsidR="002C03B6" w:rsidRPr="00196BC3">
        <w:rPr>
          <w:rFonts w:ascii="Arial" w:hAnsi="Arial" w:cs="Arial"/>
          <w:b/>
        </w:rPr>
        <w:t xml:space="preserve"> 14/</w:t>
      </w:r>
      <w:r w:rsidRPr="00196BC3">
        <w:rPr>
          <w:rFonts w:ascii="Arial" w:hAnsi="Arial" w:cs="Arial"/>
          <w:b/>
        </w:rPr>
        <w:t xml:space="preserve"> 915, 130 00 Praha 3</w:t>
      </w:r>
      <w:r w:rsidRPr="00196BC3">
        <w:rPr>
          <w:rFonts w:ascii="Arial" w:hAnsi="Arial" w:cs="Arial"/>
        </w:rPr>
        <w:t>.</w:t>
      </w:r>
    </w:p>
    <w:p w14:paraId="313CDC13" w14:textId="77777777" w:rsidR="00645221" w:rsidRPr="00196BC3"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Přepravu předmětu plnění do místa </w:t>
      </w:r>
      <w:r w:rsidRPr="00196BC3">
        <w:rPr>
          <w:rFonts w:ascii="Arial" w:hAnsi="Arial" w:cs="Arial"/>
        </w:rPr>
        <w:t>plnění zabezpečuje prodávající na</w:t>
      </w:r>
      <w:r w:rsidR="003B78E0" w:rsidRPr="00196BC3">
        <w:rPr>
          <w:rFonts w:ascii="Arial" w:hAnsi="Arial" w:cs="Arial"/>
        </w:rPr>
        <w:t xml:space="preserve"> své náklady a na své nebezpečí</w:t>
      </w:r>
      <w:r w:rsidRPr="00196BC3">
        <w:rPr>
          <w:rFonts w:ascii="Arial" w:hAnsi="Arial" w:cs="Arial"/>
        </w:rPr>
        <w:t xml:space="preserve"> za splnění dodací podmínk</w:t>
      </w:r>
      <w:r w:rsidR="003F589B" w:rsidRPr="00196BC3">
        <w:rPr>
          <w:rFonts w:ascii="Arial" w:hAnsi="Arial" w:cs="Arial"/>
        </w:rPr>
        <w:t>y</w:t>
      </w:r>
      <w:r w:rsidRPr="00196BC3">
        <w:rPr>
          <w:rFonts w:ascii="Arial" w:hAnsi="Arial" w:cs="Arial"/>
        </w:rPr>
        <w:t xml:space="preserve"> DAP </w:t>
      </w:r>
      <w:r w:rsidR="003F589B" w:rsidRPr="00196BC3">
        <w:rPr>
          <w:rFonts w:ascii="Arial" w:hAnsi="Arial" w:cs="Arial"/>
        </w:rPr>
        <w:t xml:space="preserve">dle </w:t>
      </w:r>
      <w:proofErr w:type="spellStart"/>
      <w:r w:rsidRPr="00196BC3">
        <w:rPr>
          <w:rFonts w:ascii="Arial" w:hAnsi="Arial" w:cs="Arial"/>
        </w:rPr>
        <w:t>Incoterms</w:t>
      </w:r>
      <w:proofErr w:type="spellEnd"/>
      <w:r w:rsidRPr="00196BC3">
        <w:rPr>
          <w:rFonts w:ascii="Arial" w:hAnsi="Arial" w:cs="Arial"/>
        </w:rPr>
        <w:t xml:space="preserve"> 2010.</w:t>
      </w:r>
    </w:p>
    <w:p w14:paraId="7FBCEDD9" w14:textId="77777777" w:rsidR="00D55AAA" w:rsidRPr="004A3872" w:rsidRDefault="00D55AAA"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p>
    <w:p w14:paraId="0DFD8FA7" w14:textId="77777777" w:rsidR="005E71CD"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lastRenderedPageBreak/>
        <w:t xml:space="preserve">Kupující je oprávněn odmítnout </w:t>
      </w:r>
      <w:r w:rsidR="00A757EE" w:rsidRPr="004A3872">
        <w:rPr>
          <w:rFonts w:ascii="Arial" w:hAnsi="Arial" w:cs="Arial"/>
        </w:rPr>
        <w:t xml:space="preserve">zboží </w:t>
      </w:r>
      <w:r w:rsidRPr="004A3872">
        <w:rPr>
          <w:rFonts w:ascii="Arial" w:hAnsi="Arial" w:cs="Arial"/>
        </w:rPr>
        <w:t xml:space="preserve">převzít, pokud má zboží vady nebo nebylo-li dodáno ve sjednaném druhu, </w:t>
      </w:r>
      <w:r w:rsidR="005C48DE" w:rsidRPr="004A3872">
        <w:rPr>
          <w:rFonts w:ascii="Arial" w:hAnsi="Arial" w:cs="Arial"/>
        </w:rPr>
        <w:t>jakosti</w:t>
      </w:r>
      <w:r w:rsidR="00585E55" w:rsidRPr="004A3872">
        <w:rPr>
          <w:rFonts w:ascii="Arial" w:hAnsi="Arial" w:cs="Arial"/>
        </w:rPr>
        <w:t xml:space="preserve">, </w:t>
      </w:r>
      <w:r w:rsidRPr="004A3872">
        <w:rPr>
          <w:rFonts w:ascii="Arial" w:hAnsi="Arial" w:cs="Arial"/>
        </w:rPr>
        <w:t>množství či čase.</w:t>
      </w:r>
    </w:p>
    <w:p w14:paraId="537CA9D9" w14:textId="77777777" w:rsidR="005E71CD" w:rsidRPr="004A3872" w:rsidRDefault="005E71CD"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708CBBCD" w14:textId="4DF2B350" w:rsidR="00D24621" w:rsidRPr="00D24621"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sidR="00590A91">
        <w:rPr>
          <w:rFonts w:ascii="Arial" w:hAnsi="Arial" w:cs="Arial"/>
        </w:rPr>
        <w:t>zboží</w:t>
      </w:r>
      <w:r w:rsidRPr="004A3872">
        <w:rPr>
          <w:rFonts w:ascii="Arial" w:hAnsi="Arial" w:cs="Arial"/>
        </w:rPr>
        <w:t>, výrobce a údajem o jeho gramáži.</w:t>
      </w:r>
    </w:p>
    <w:p w14:paraId="620D9CBC" w14:textId="77777777" w:rsidR="00587451" w:rsidRPr="004A3872" w:rsidRDefault="00B17AE4"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Kupující je povinen zboží prosté jakýchkoli vad a dodané prodávajícím na základě a v souladu s touto </w:t>
      </w:r>
      <w:r w:rsidR="005E71CD" w:rsidRPr="004A3872">
        <w:rPr>
          <w:rFonts w:ascii="Arial" w:hAnsi="Arial" w:cs="Arial"/>
        </w:rPr>
        <w:t xml:space="preserve">Rámcovou dohodou </w:t>
      </w:r>
      <w:r w:rsidRPr="004A3872">
        <w:rPr>
          <w:rFonts w:ascii="Arial" w:hAnsi="Arial" w:cs="Arial"/>
        </w:rPr>
        <w:t>převzít a zaplatit prodá</w:t>
      </w:r>
      <w:r w:rsidR="006266A6">
        <w:rPr>
          <w:rFonts w:ascii="Arial" w:hAnsi="Arial" w:cs="Arial"/>
        </w:rPr>
        <w:t>vajícímu cenu za dodávky zboží</w:t>
      </w:r>
      <w:r w:rsidRPr="004A3872">
        <w:rPr>
          <w:rFonts w:ascii="Arial" w:hAnsi="Arial" w:cs="Arial"/>
        </w:rPr>
        <w:t>.</w:t>
      </w:r>
    </w:p>
    <w:p w14:paraId="3F42BC7A" w14:textId="77777777" w:rsidR="00587451" w:rsidRPr="002A53CE" w:rsidRDefault="00587451" w:rsidP="00181202">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t xml:space="preserve">V. </w:t>
      </w:r>
      <w:r w:rsidRPr="00181202">
        <w:rPr>
          <w:rFonts w:ascii="Arial Black" w:hAnsi="Arial Black" w:cs="Arial"/>
          <w:bCs/>
          <w:smallCaps/>
        </w:rPr>
        <w:t>CENA</w:t>
      </w:r>
      <w:r w:rsidRPr="002A53CE">
        <w:rPr>
          <w:rFonts w:ascii="Arial Black" w:hAnsi="Arial Black" w:cs="Arial"/>
        </w:rPr>
        <w:t xml:space="preserve"> </w:t>
      </w:r>
    </w:p>
    <w:p w14:paraId="7E456889" w14:textId="77777777" w:rsidR="0064246F" w:rsidRPr="0062430F" w:rsidRDefault="00EF0D50" w:rsidP="006A45A9">
      <w:pPr>
        <w:pStyle w:val="Odstavecseseznamem"/>
        <w:numPr>
          <w:ilvl w:val="0"/>
          <w:numId w:val="14"/>
        </w:numPr>
        <w:spacing w:after="120"/>
        <w:ind w:left="425" w:hanging="357"/>
        <w:contextualSpacing w:val="0"/>
        <w:jc w:val="both"/>
        <w:rPr>
          <w:rFonts w:ascii="Arial" w:eastAsia="Times New Roman" w:hAnsi="Arial" w:cs="Arial"/>
        </w:rPr>
      </w:pPr>
      <w:r w:rsidRPr="0064246F">
        <w:rPr>
          <w:rFonts w:ascii="Arial" w:eastAsia="Times New Roman" w:hAnsi="Arial" w:cs="Arial"/>
        </w:rPr>
        <w:t xml:space="preserve">Cena za dodávky zboží </w:t>
      </w:r>
      <w:r w:rsidR="006266A6">
        <w:rPr>
          <w:rFonts w:ascii="Arial" w:eastAsia="Times New Roman" w:hAnsi="Arial" w:cs="Arial"/>
        </w:rPr>
        <w:t xml:space="preserve">v Kč bez DPH </w:t>
      </w:r>
      <w:r w:rsidR="00A94FD3">
        <w:rPr>
          <w:rFonts w:ascii="Arial" w:eastAsia="Times New Roman" w:hAnsi="Arial" w:cs="Arial"/>
        </w:rPr>
        <w:t>je</w:t>
      </w:r>
      <w:r w:rsidR="006266A6">
        <w:rPr>
          <w:rFonts w:ascii="Arial" w:eastAsia="Times New Roman" w:hAnsi="Arial" w:cs="Arial"/>
        </w:rPr>
        <w:t xml:space="preserve"> stanoven</w:t>
      </w:r>
      <w:r w:rsidR="00A94FD3">
        <w:rPr>
          <w:rFonts w:ascii="Arial" w:eastAsia="Times New Roman" w:hAnsi="Arial" w:cs="Arial"/>
        </w:rPr>
        <w:t>a</w:t>
      </w:r>
      <w:r w:rsidR="006266A6">
        <w:rPr>
          <w:rFonts w:ascii="Arial" w:eastAsia="Times New Roman" w:hAnsi="Arial" w:cs="Arial"/>
        </w:rPr>
        <w:t xml:space="preserve"> na </w:t>
      </w:r>
      <w:r w:rsidRPr="0064246F">
        <w:rPr>
          <w:rFonts w:ascii="Arial" w:eastAsia="Times New Roman" w:hAnsi="Arial" w:cs="Arial"/>
        </w:rPr>
        <w:t>základě skutečně realizovaného plnění a</w:t>
      </w:r>
      <w:r w:rsidR="006266A6">
        <w:rPr>
          <w:rFonts w:ascii="Arial" w:eastAsia="Times New Roman" w:hAnsi="Arial" w:cs="Arial"/>
        </w:rPr>
        <w:t xml:space="preserve"> jednotkových cen v souladu s přílohou č. 1 této smlouvy</w:t>
      </w:r>
      <w:r w:rsidR="00A94FD3">
        <w:rPr>
          <w:rFonts w:ascii="Arial" w:eastAsia="Times New Roman" w:hAnsi="Arial" w:cs="Arial"/>
        </w:rPr>
        <w:t xml:space="preserve"> (dále jen „</w:t>
      </w:r>
      <w:r w:rsidR="00A94FD3" w:rsidRPr="00A94FD3">
        <w:rPr>
          <w:rFonts w:ascii="Arial" w:eastAsia="Times New Roman" w:hAnsi="Arial" w:cs="Arial"/>
          <w:b/>
        </w:rPr>
        <w:t>cen</w:t>
      </w:r>
      <w:r w:rsidR="00A94FD3">
        <w:rPr>
          <w:rFonts w:ascii="Arial" w:eastAsia="Times New Roman" w:hAnsi="Arial" w:cs="Arial"/>
          <w:b/>
        </w:rPr>
        <w:t>a</w:t>
      </w:r>
      <w:r w:rsidR="00A94FD3" w:rsidRPr="00A94FD3">
        <w:rPr>
          <w:rFonts w:ascii="Arial" w:eastAsia="Times New Roman" w:hAnsi="Arial" w:cs="Arial"/>
          <w:b/>
        </w:rPr>
        <w:t xml:space="preserve"> za dodávky</w:t>
      </w:r>
      <w:r w:rsidR="00A94FD3">
        <w:rPr>
          <w:rFonts w:ascii="Arial" w:eastAsia="Times New Roman" w:hAnsi="Arial" w:cs="Arial"/>
        </w:rPr>
        <w:t>“)</w:t>
      </w:r>
      <w:r w:rsidR="006266A6">
        <w:rPr>
          <w:rFonts w:ascii="Arial" w:eastAsia="Times New Roman" w:hAnsi="Arial" w:cs="Arial"/>
        </w:rPr>
        <w:t>.</w:t>
      </w:r>
      <w:r w:rsidRPr="0064246F">
        <w:rPr>
          <w:rFonts w:ascii="Arial" w:eastAsia="Times New Roman" w:hAnsi="Arial" w:cs="Arial"/>
        </w:rPr>
        <w:t xml:space="preserve"> </w:t>
      </w:r>
      <w:r w:rsidR="00DF25BF">
        <w:rPr>
          <w:rFonts w:ascii="Arial" w:eastAsia="Times New Roman" w:hAnsi="Arial" w:cs="Arial"/>
        </w:rPr>
        <w:t xml:space="preserve">Jednotkové </w:t>
      </w:r>
      <w:r w:rsidR="00596D8C">
        <w:rPr>
          <w:rFonts w:ascii="Arial" w:eastAsia="Times New Roman" w:hAnsi="Arial" w:cs="Arial"/>
        </w:rPr>
        <w:t>c</w:t>
      </w:r>
      <w:r w:rsidR="006266A6">
        <w:rPr>
          <w:rFonts w:ascii="Arial" w:eastAsia="Times New Roman" w:hAnsi="Arial" w:cs="Arial"/>
        </w:rPr>
        <w:t>eny</w:t>
      </w:r>
      <w:r w:rsidRPr="0064246F">
        <w:rPr>
          <w:rFonts w:ascii="Arial" w:eastAsia="Times New Roman" w:hAnsi="Arial" w:cs="Arial"/>
        </w:rPr>
        <w:t xml:space="preserve"> </w:t>
      </w:r>
      <w:r w:rsidR="0020547A" w:rsidRPr="0064246F">
        <w:rPr>
          <w:rFonts w:ascii="Arial" w:eastAsia="Times New Roman" w:hAnsi="Arial" w:cs="Arial"/>
        </w:rPr>
        <w:t xml:space="preserve">jsou považovány za </w:t>
      </w:r>
      <w:r w:rsidR="0020547A" w:rsidRPr="0062430F">
        <w:rPr>
          <w:rFonts w:ascii="Arial" w:eastAsia="Times New Roman" w:hAnsi="Arial" w:cs="Arial"/>
        </w:rPr>
        <w:t>ceny maximální a nepřekročitelné.</w:t>
      </w:r>
      <w:r w:rsidR="0064246F" w:rsidRPr="0062430F">
        <w:rPr>
          <w:rFonts w:ascii="Arial" w:eastAsia="Times New Roman" w:hAnsi="Arial" w:cs="Arial"/>
        </w:rPr>
        <w:t xml:space="preserve"> </w:t>
      </w:r>
    </w:p>
    <w:p w14:paraId="47C85644" w14:textId="77777777" w:rsidR="0020547A" w:rsidRPr="0062430F" w:rsidRDefault="004049A0" w:rsidP="006A45A9">
      <w:pPr>
        <w:pStyle w:val="Odstavecseseznamem"/>
        <w:numPr>
          <w:ilvl w:val="0"/>
          <w:numId w:val="14"/>
        </w:numPr>
        <w:spacing w:after="120"/>
        <w:ind w:left="425" w:hanging="357"/>
        <w:contextualSpacing w:val="0"/>
        <w:jc w:val="both"/>
        <w:rPr>
          <w:rFonts w:ascii="Arial" w:hAnsi="Arial" w:cs="Arial"/>
        </w:rPr>
      </w:pPr>
      <w:r w:rsidRPr="0062430F">
        <w:rPr>
          <w:rFonts w:ascii="Arial" w:hAnsi="Arial" w:cs="Arial"/>
        </w:rPr>
        <w:t>Cen</w:t>
      </w:r>
      <w:r w:rsidR="00A94FD3" w:rsidRPr="0062430F">
        <w:rPr>
          <w:rFonts w:ascii="Arial" w:hAnsi="Arial" w:cs="Arial"/>
        </w:rPr>
        <w:t>a</w:t>
      </w:r>
      <w:r w:rsidRPr="0062430F">
        <w:rPr>
          <w:rFonts w:ascii="Arial" w:hAnsi="Arial" w:cs="Arial"/>
        </w:rPr>
        <w:t xml:space="preserve"> za dodávky</w:t>
      </w:r>
      <w:r w:rsidR="000E2678" w:rsidRPr="0062430F">
        <w:rPr>
          <w:rFonts w:ascii="Arial" w:hAnsi="Arial" w:cs="Arial"/>
        </w:rPr>
        <w:t xml:space="preserve"> </w:t>
      </w:r>
      <w:r w:rsidR="0020547A" w:rsidRPr="0062430F">
        <w:rPr>
          <w:rFonts w:ascii="Arial" w:hAnsi="Arial" w:cs="Arial"/>
        </w:rPr>
        <w:t>zahrnuj</w:t>
      </w:r>
      <w:r w:rsidR="00A94FD3" w:rsidRPr="0062430F">
        <w:rPr>
          <w:rFonts w:ascii="Arial" w:hAnsi="Arial" w:cs="Arial"/>
        </w:rPr>
        <w:t>e</w:t>
      </w:r>
      <w:r w:rsidR="0020547A" w:rsidRPr="0062430F">
        <w:rPr>
          <w:rFonts w:ascii="Arial" w:hAnsi="Arial" w:cs="Arial"/>
        </w:rPr>
        <w:t xml:space="preserve"> rovněž </w:t>
      </w:r>
      <w:r w:rsidR="00BB45DE" w:rsidRPr="0062430F">
        <w:rPr>
          <w:rFonts w:ascii="Arial" w:hAnsi="Arial" w:cs="Arial"/>
        </w:rPr>
        <w:t xml:space="preserve">veškeré související </w:t>
      </w:r>
      <w:r w:rsidR="0020547A" w:rsidRPr="0062430F">
        <w:rPr>
          <w:rFonts w:ascii="Arial" w:hAnsi="Arial" w:cs="Arial"/>
        </w:rPr>
        <w:t>náklady</w:t>
      </w:r>
      <w:r w:rsidR="00BB45DE" w:rsidRPr="0062430F">
        <w:rPr>
          <w:rFonts w:ascii="Arial" w:hAnsi="Arial" w:cs="Arial"/>
        </w:rPr>
        <w:t>, zejména náklady</w:t>
      </w:r>
      <w:r w:rsidR="0020547A" w:rsidRPr="0062430F">
        <w:rPr>
          <w:rFonts w:ascii="Arial" w:hAnsi="Arial" w:cs="Arial"/>
        </w:rPr>
        <w:t xml:space="preserve"> na balné a dopravu </w:t>
      </w:r>
      <w:r w:rsidR="000E2678" w:rsidRPr="0062430F">
        <w:rPr>
          <w:rFonts w:ascii="Arial" w:hAnsi="Arial" w:cs="Arial"/>
        </w:rPr>
        <w:t>zboží</w:t>
      </w:r>
      <w:r w:rsidR="00BB45DE" w:rsidRPr="0062430F">
        <w:rPr>
          <w:rFonts w:ascii="Arial" w:hAnsi="Arial" w:cs="Arial"/>
        </w:rPr>
        <w:t xml:space="preserve"> </w:t>
      </w:r>
      <w:r w:rsidR="0020547A" w:rsidRPr="0062430F">
        <w:rPr>
          <w:rFonts w:ascii="Arial" w:hAnsi="Arial" w:cs="Arial"/>
        </w:rPr>
        <w:t xml:space="preserve">kupujícímu do místa plnění </w:t>
      </w:r>
      <w:r w:rsidR="00370D36" w:rsidRPr="0062430F">
        <w:rPr>
          <w:rFonts w:ascii="Arial" w:hAnsi="Arial" w:cs="Arial"/>
        </w:rPr>
        <w:t>dle</w:t>
      </w:r>
      <w:r w:rsidR="0020547A" w:rsidRPr="0062430F">
        <w:rPr>
          <w:rFonts w:ascii="Arial" w:hAnsi="Arial" w:cs="Arial"/>
        </w:rPr>
        <w:t xml:space="preserve"> čl. </w:t>
      </w:r>
      <w:r w:rsidR="006F757E" w:rsidRPr="0062430F">
        <w:rPr>
          <w:rFonts w:ascii="Arial" w:hAnsi="Arial" w:cs="Arial"/>
        </w:rPr>
        <w:t>I</w:t>
      </w:r>
      <w:r w:rsidR="0020547A" w:rsidRPr="0062430F">
        <w:rPr>
          <w:rFonts w:ascii="Arial" w:hAnsi="Arial" w:cs="Arial"/>
        </w:rPr>
        <w:t xml:space="preserve">V odst. </w:t>
      </w:r>
      <w:r w:rsidR="005530DF" w:rsidRPr="0062430F">
        <w:rPr>
          <w:rFonts w:ascii="Arial" w:hAnsi="Arial" w:cs="Arial"/>
        </w:rPr>
        <w:t>3</w:t>
      </w:r>
      <w:r w:rsidR="006F757E" w:rsidRPr="0062430F">
        <w:rPr>
          <w:rFonts w:ascii="Arial" w:hAnsi="Arial" w:cs="Arial"/>
        </w:rPr>
        <w:t xml:space="preserve"> této R</w:t>
      </w:r>
      <w:r w:rsidR="0020547A" w:rsidRPr="0062430F">
        <w:rPr>
          <w:rFonts w:ascii="Arial" w:hAnsi="Arial" w:cs="Arial"/>
        </w:rPr>
        <w:t xml:space="preserve">ámcové </w:t>
      </w:r>
      <w:r w:rsidR="006F757E" w:rsidRPr="0062430F">
        <w:rPr>
          <w:rFonts w:ascii="Arial" w:hAnsi="Arial" w:cs="Arial"/>
        </w:rPr>
        <w:t>dohody</w:t>
      </w:r>
      <w:r w:rsidR="00BB45DE" w:rsidRPr="0062430F">
        <w:rPr>
          <w:rFonts w:ascii="Arial" w:hAnsi="Arial" w:cs="Arial"/>
        </w:rPr>
        <w:t xml:space="preserve">, </w:t>
      </w:r>
      <w:r w:rsidR="0004183F" w:rsidRPr="0062430F">
        <w:rPr>
          <w:rFonts w:ascii="Arial" w:hAnsi="Arial" w:cs="Arial"/>
        </w:rPr>
        <w:t xml:space="preserve">případné </w:t>
      </w:r>
      <w:r w:rsidR="00BB45DE" w:rsidRPr="0062430F">
        <w:rPr>
          <w:rFonts w:ascii="Arial" w:hAnsi="Arial" w:cs="Arial"/>
        </w:rPr>
        <w:t>náklady na likvidaci odpadů</w:t>
      </w:r>
      <w:r w:rsidR="0020547A" w:rsidRPr="0062430F">
        <w:rPr>
          <w:rFonts w:ascii="Arial" w:hAnsi="Arial" w:cs="Arial"/>
        </w:rPr>
        <w:t>.</w:t>
      </w:r>
    </w:p>
    <w:p w14:paraId="6BA24A57" w14:textId="77777777" w:rsidR="00B81688" w:rsidRPr="0062430F" w:rsidRDefault="0020547A" w:rsidP="006A45A9">
      <w:pPr>
        <w:pStyle w:val="Odstavecseseznamem"/>
        <w:numPr>
          <w:ilvl w:val="0"/>
          <w:numId w:val="14"/>
        </w:numPr>
        <w:spacing w:after="120"/>
        <w:ind w:left="425" w:hanging="357"/>
        <w:contextualSpacing w:val="0"/>
        <w:jc w:val="both"/>
        <w:rPr>
          <w:rFonts w:ascii="Arial" w:hAnsi="Arial" w:cs="Arial"/>
        </w:rPr>
      </w:pPr>
      <w:r w:rsidRPr="0062430F">
        <w:rPr>
          <w:rFonts w:ascii="Arial" w:hAnsi="Arial" w:cs="Arial"/>
        </w:rPr>
        <w:t xml:space="preserve">K ceně </w:t>
      </w:r>
      <w:r w:rsidR="004049A0" w:rsidRPr="0062430F">
        <w:rPr>
          <w:rFonts w:ascii="Arial" w:hAnsi="Arial" w:cs="Arial"/>
        </w:rPr>
        <w:t xml:space="preserve">za dodávky </w:t>
      </w:r>
      <w:r w:rsidRPr="0062430F">
        <w:rPr>
          <w:rFonts w:ascii="Arial" w:hAnsi="Arial" w:cs="Arial"/>
        </w:rPr>
        <w:t xml:space="preserve">se připočte DPH podle právního předpisu platného v době </w:t>
      </w:r>
      <w:r w:rsidR="006266A6" w:rsidRPr="0062430F">
        <w:rPr>
          <w:rFonts w:ascii="Arial" w:hAnsi="Arial" w:cs="Arial"/>
        </w:rPr>
        <w:t>uskutečnění zdanitelného plnění</w:t>
      </w:r>
      <w:r w:rsidRPr="0062430F">
        <w:rPr>
          <w:rFonts w:ascii="Arial" w:hAnsi="Arial" w:cs="Arial"/>
        </w:rPr>
        <w:t>.</w:t>
      </w:r>
    </w:p>
    <w:p w14:paraId="4C0ACB10" w14:textId="77777777" w:rsidR="00B81688" w:rsidRPr="002A53CE" w:rsidRDefault="00587451"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551D0E89" w14:textId="77777777" w:rsid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sidR="00A94FD3">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56C382EC" w14:textId="77777777" w:rsidR="004049A0"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Právo vystavit daňový doklad (fakturu) za příslušnou </w:t>
      </w:r>
      <w:r w:rsidR="004049A0" w:rsidRPr="00794105">
        <w:rPr>
          <w:rFonts w:ascii="Arial" w:hAnsi="Arial" w:cs="Arial"/>
        </w:rPr>
        <w:t>dodávku zboží</w:t>
      </w:r>
      <w:r w:rsidRPr="00794105">
        <w:rPr>
          <w:rFonts w:ascii="Arial" w:hAnsi="Arial" w:cs="Arial"/>
        </w:rPr>
        <w:t xml:space="preserve"> vzniká prodávajícímu v den uskutečnění příslušné dodávky</w:t>
      </w:r>
      <w:r w:rsidR="002B2D79" w:rsidRPr="00794105">
        <w:rPr>
          <w:rFonts w:ascii="Arial" w:hAnsi="Arial" w:cs="Arial"/>
        </w:rPr>
        <w:t xml:space="preserve">, tj. dnem podpisu </w:t>
      </w:r>
      <w:r w:rsidR="00B17AE4" w:rsidRPr="00794105">
        <w:rPr>
          <w:rFonts w:ascii="Arial" w:hAnsi="Arial" w:cs="Arial"/>
        </w:rPr>
        <w:t>dodacího listu</w:t>
      </w:r>
      <w:r w:rsidR="002B2D79" w:rsidRPr="00794105">
        <w:rPr>
          <w:rFonts w:ascii="Arial" w:hAnsi="Arial" w:cs="Arial"/>
        </w:rPr>
        <w:t xml:space="preserve"> oprávněnou osobou kupujícího</w:t>
      </w:r>
      <w:r w:rsidRPr="00794105">
        <w:rPr>
          <w:rFonts w:ascii="Arial" w:hAnsi="Arial" w:cs="Arial"/>
        </w:rPr>
        <w:t xml:space="preserve">. Datem uskutečnění zdanitelného plnění je den protokolárního </w:t>
      </w:r>
      <w:r w:rsidR="00274A87" w:rsidRPr="00794105">
        <w:rPr>
          <w:rFonts w:ascii="Arial" w:hAnsi="Arial" w:cs="Arial"/>
        </w:rPr>
        <w:t xml:space="preserve">předání a </w:t>
      </w:r>
      <w:r w:rsidRPr="00794105">
        <w:rPr>
          <w:rFonts w:ascii="Arial" w:hAnsi="Arial" w:cs="Arial"/>
        </w:rPr>
        <w:t xml:space="preserve">převzetí plnění, tj. den, </w:t>
      </w:r>
      <w:r w:rsidR="00AA166C" w:rsidRPr="00794105">
        <w:rPr>
          <w:rFonts w:ascii="Arial" w:hAnsi="Arial" w:cs="Arial"/>
        </w:rPr>
        <w:t xml:space="preserve">kdy </w:t>
      </w:r>
      <w:r w:rsidR="00274A87" w:rsidRPr="00794105">
        <w:rPr>
          <w:rFonts w:ascii="Arial" w:hAnsi="Arial" w:cs="Arial"/>
        </w:rPr>
        <w:t xml:space="preserve">kupující </w:t>
      </w:r>
      <w:r w:rsidRPr="00794105">
        <w:rPr>
          <w:rFonts w:ascii="Arial" w:hAnsi="Arial" w:cs="Arial"/>
        </w:rPr>
        <w:t>podeps</w:t>
      </w:r>
      <w:r w:rsidR="00AA166C" w:rsidRPr="00794105">
        <w:rPr>
          <w:rFonts w:ascii="Arial" w:hAnsi="Arial" w:cs="Arial"/>
        </w:rPr>
        <w:t>al</w:t>
      </w:r>
      <w:r w:rsidRPr="00794105">
        <w:rPr>
          <w:rFonts w:ascii="Arial" w:hAnsi="Arial" w:cs="Arial"/>
        </w:rPr>
        <w:t xml:space="preserve"> </w:t>
      </w:r>
      <w:r w:rsidR="00274A87" w:rsidRPr="00794105">
        <w:rPr>
          <w:rFonts w:ascii="Arial" w:hAnsi="Arial" w:cs="Arial"/>
        </w:rPr>
        <w:t>protokol o předání</w:t>
      </w:r>
      <w:r w:rsidR="004049A0" w:rsidRPr="00794105">
        <w:rPr>
          <w:rFonts w:ascii="Arial" w:hAnsi="Arial" w:cs="Arial"/>
        </w:rPr>
        <w:t xml:space="preserve"> </w:t>
      </w:r>
      <w:r w:rsidR="007E7208" w:rsidRPr="00794105">
        <w:rPr>
          <w:rFonts w:ascii="Arial" w:hAnsi="Arial" w:cs="Arial"/>
        </w:rPr>
        <w:t>zboží</w:t>
      </w:r>
      <w:r w:rsidR="00274A87" w:rsidRPr="00794105">
        <w:rPr>
          <w:rFonts w:ascii="Arial" w:hAnsi="Arial" w:cs="Arial"/>
        </w:rPr>
        <w:t xml:space="preserve"> (</w:t>
      </w:r>
      <w:r w:rsidRPr="00794105">
        <w:rPr>
          <w:rFonts w:ascii="Arial" w:hAnsi="Arial" w:cs="Arial"/>
        </w:rPr>
        <w:t>dodací list</w:t>
      </w:r>
      <w:r w:rsidR="00274A87" w:rsidRPr="00794105">
        <w:rPr>
          <w:rFonts w:ascii="Arial" w:hAnsi="Arial" w:cs="Arial"/>
        </w:rPr>
        <w:t>)</w:t>
      </w:r>
      <w:r w:rsidR="004049A0" w:rsidRPr="00794105">
        <w:rPr>
          <w:rFonts w:ascii="Arial" w:hAnsi="Arial" w:cs="Arial"/>
        </w:rPr>
        <w:t>.</w:t>
      </w:r>
    </w:p>
    <w:p w14:paraId="258279D1" w14:textId="77777777" w:rsidR="000909A1" w:rsidRPr="000909A1" w:rsidRDefault="000909A1"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198817DA" w14:textId="77777777" w:rsidR="007816D9" w:rsidRPr="00794105" w:rsidRDefault="00A94FD3" w:rsidP="00A94FD3">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sidR="00B261B9">
        <w:rPr>
          <w:rFonts w:ascii="Arial" w:hAnsi="Arial" w:cs="Arial"/>
          <w:color w:val="000000"/>
        </w:rPr>
        <w:t xml:space="preserve"> </w:t>
      </w:r>
    </w:p>
    <w:p w14:paraId="1507C045" w14:textId="77777777" w:rsidR="00B81688" w:rsidRP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6567C1C6" w14:textId="77777777" w:rsidR="0020547A" w:rsidRPr="00794105" w:rsidRDefault="00A94FD3" w:rsidP="006A45A9">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sidR="00A06F2F">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w:t>
      </w:r>
      <w:r w:rsidRPr="00BD5185">
        <w:rPr>
          <w:rFonts w:ascii="Arial" w:hAnsi="Arial" w:cs="Arial"/>
          <w:color w:val="000000"/>
        </w:rPr>
        <w:lastRenderedPageBreak/>
        <w:t xml:space="preserve">(fakturu) kupujícímu na e-mailovou adresu </w:t>
      </w:r>
      <w:hyperlink r:id="rId10" w:history="1">
        <w:r w:rsidRPr="00BD5185">
          <w:rPr>
            <w:rStyle w:val="Hypertextovodkaz"/>
            <w:rFonts w:ascii="Arial" w:hAnsi="Arial" w:cs="Arial"/>
          </w:rPr>
          <w:t>purchasing@stc.cz</w:t>
        </w:r>
      </w:hyperlink>
      <w:r w:rsidRPr="00BD5185">
        <w:rPr>
          <w:rFonts w:ascii="Arial" w:hAnsi="Arial" w:cs="Arial"/>
          <w:color w:val="000000"/>
        </w:rPr>
        <w:t>.  Zaplacením se pro účely t</w:t>
      </w:r>
      <w:r>
        <w:rPr>
          <w:rFonts w:ascii="Arial" w:hAnsi="Arial" w:cs="Arial"/>
          <w:color w:val="000000"/>
        </w:rPr>
        <w:t>éto Rámcové dohody rozumí den přip</w:t>
      </w:r>
      <w:r w:rsidRPr="00BD5185">
        <w:rPr>
          <w:rFonts w:ascii="Arial" w:hAnsi="Arial" w:cs="Arial"/>
          <w:color w:val="000000"/>
        </w:rPr>
        <w:t xml:space="preserve">sání příslušné částky </w:t>
      </w:r>
      <w:r>
        <w:rPr>
          <w:rFonts w:ascii="Arial" w:hAnsi="Arial" w:cs="Arial"/>
          <w:color w:val="000000"/>
        </w:rPr>
        <w:t>na</w:t>
      </w:r>
      <w:r w:rsidRPr="00BD5185">
        <w:rPr>
          <w:rFonts w:ascii="Arial" w:hAnsi="Arial" w:cs="Arial"/>
          <w:color w:val="000000"/>
        </w:rPr>
        <w:t> úč</w:t>
      </w:r>
      <w:r>
        <w:rPr>
          <w:rFonts w:ascii="Arial" w:hAnsi="Arial" w:cs="Arial"/>
          <w:color w:val="000000"/>
        </w:rPr>
        <w:t>et prodávajícího uvedeného v záhlaví této Rámcové dohody.</w:t>
      </w:r>
    </w:p>
    <w:p w14:paraId="5881B74C" w14:textId="77777777" w:rsidR="0020547A"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sidR="002F0868">
        <w:rPr>
          <w:rFonts w:ascii="Arial" w:hAnsi="Arial" w:cs="Arial"/>
        </w:rPr>
        <w:t>daňový doklad (</w:t>
      </w:r>
      <w:r w:rsidRPr="00794105">
        <w:rPr>
          <w:rFonts w:ascii="Arial" w:hAnsi="Arial" w:cs="Arial"/>
        </w:rPr>
        <w:t>faktura</w:t>
      </w:r>
      <w:r w:rsidR="002F0868">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sidR="002F0868">
        <w:rPr>
          <w:rFonts w:ascii="Arial" w:hAnsi="Arial" w:cs="Arial"/>
        </w:rPr>
        <w:t>daňový doklad (</w:t>
      </w:r>
      <w:r w:rsidRPr="00794105">
        <w:rPr>
          <w:rFonts w:ascii="Arial" w:hAnsi="Arial" w:cs="Arial"/>
        </w:rPr>
        <w:t>fakturu</w:t>
      </w:r>
      <w:r w:rsidR="002F0868">
        <w:rPr>
          <w:rFonts w:ascii="Arial" w:hAnsi="Arial" w:cs="Arial"/>
        </w:rPr>
        <w:t>)</w:t>
      </w:r>
      <w:r w:rsidRPr="00794105">
        <w:rPr>
          <w:rFonts w:ascii="Arial" w:hAnsi="Arial" w:cs="Arial"/>
        </w:rPr>
        <w:t xml:space="preserve"> vrátit prodávajícímu s uvedením důvodu vrácení</w:t>
      </w:r>
      <w:r w:rsidR="00B85DD5" w:rsidRPr="00794105">
        <w:rPr>
          <w:rFonts w:ascii="Arial" w:hAnsi="Arial" w:cs="Arial"/>
        </w:rPr>
        <w:t xml:space="preserve">, aniž se dostane do prodlení s </w:t>
      </w:r>
      <w:r w:rsidR="00F00209" w:rsidRPr="00794105">
        <w:rPr>
          <w:rFonts w:ascii="Arial" w:hAnsi="Arial" w:cs="Arial"/>
        </w:rPr>
        <w:t>placením</w:t>
      </w:r>
      <w:r w:rsidRPr="00794105">
        <w:rPr>
          <w:rFonts w:ascii="Arial" w:hAnsi="Arial" w:cs="Arial"/>
        </w:rPr>
        <w:t xml:space="preserve">. Nová lhůta splatnosti počíná běžet ode dne doručení </w:t>
      </w:r>
      <w:r w:rsidR="007508B7" w:rsidRPr="00794105">
        <w:rPr>
          <w:rFonts w:ascii="Arial" w:hAnsi="Arial" w:cs="Arial"/>
        </w:rPr>
        <w:t>řádně opraven</w:t>
      </w:r>
      <w:r w:rsidR="002F0868">
        <w:rPr>
          <w:rFonts w:ascii="Arial" w:hAnsi="Arial" w:cs="Arial"/>
        </w:rPr>
        <w:t xml:space="preserve">ého </w:t>
      </w:r>
      <w:r w:rsidRPr="00794105">
        <w:rPr>
          <w:rFonts w:ascii="Arial" w:hAnsi="Arial" w:cs="Arial"/>
        </w:rPr>
        <w:t>či doplněné</w:t>
      </w:r>
      <w:r w:rsidR="002F0868">
        <w:rPr>
          <w:rFonts w:ascii="Arial" w:hAnsi="Arial" w:cs="Arial"/>
        </w:rPr>
        <w:t>ho daňového dokladu (</w:t>
      </w:r>
      <w:r w:rsidRPr="00794105">
        <w:rPr>
          <w:rFonts w:ascii="Arial" w:hAnsi="Arial" w:cs="Arial"/>
        </w:rPr>
        <w:t>faktury</w:t>
      </w:r>
      <w:r w:rsidR="002F0868">
        <w:rPr>
          <w:rFonts w:ascii="Arial" w:hAnsi="Arial" w:cs="Arial"/>
        </w:rPr>
        <w:t>)</w:t>
      </w:r>
      <w:r w:rsidR="002C3920" w:rsidRPr="00794105">
        <w:rPr>
          <w:rFonts w:ascii="Arial" w:hAnsi="Arial" w:cs="Arial"/>
        </w:rPr>
        <w:t xml:space="preserve"> kupujícímu</w:t>
      </w:r>
      <w:r w:rsidRPr="00794105">
        <w:rPr>
          <w:rFonts w:ascii="Arial" w:hAnsi="Arial" w:cs="Arial"/>
        </w:rPr>
        <w:t>.</w:t>
      </w:r>
    </w:p>
    <w:p w14:paraId="0361CDCF"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sidR="000909A1">
        <w:rPr>
          <w:rFonts w:ascii="Arial" w:hAnsi="Arial" w:cs="Arial"/>
          <w:color w:val="000000"/>
        </w:rPr>
        <w:t>(odst. 9</w:t>
      </w:r>
      <w:r w:rsidRPr="00680E35">
        <w:rPr>
          <w:rFonts w:ascii="Arial" w:hAnsi="Arial" w:cs="Arial"/>
          <w:color w:val="000000"/>
        </w:rPr>
        <w:t xml:space="preserve"> až 1</w:t>
      </w:r>
      <w:r w:rsidR="00A94FD3">
        <w:rPr>
          <w:rFonts w:ascii="Arial" w:hAnsi="Arial" w:cs="Arial"/>
          <w:color w:val="000000"/>
        </w:rPr>
        <w:t>2</w:t>
      </w:r>
      <w:r w:rsidRPr="00680E35">
        <w:rPr>
          <w:rFonts w:ascii="Arial" w:hAnsi="Arial" w:cs="Arial"/>
          <w:color w:val="000000"/>
        </w:rPr>
        <w:t xml:space="preserve"> tohoto článku).</w:t>
      </w:r>
    </w:p>
    <w:p w14:paraId="5A212097"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eastAsia="DejaVu Sans" w:hAnsi="Arial" w:cs="Arial"/>
          <w:kern w:val="1"/>
          <w:lang w:eastAsia="zh-CN" w:bidi="hi-IN"/>
        </w:rPr>
        <w:t>Prodávající</w:t>
      </w:r>
      <w:r w:rsidRPr="00680E35">
        <w:rPr>
          <w:rFonts w:ascii="Arial" w:hAnsi="Arial" w:cs="Arial"/>
        </w:rPr>
        <w:t xml:space="preserve"> je povinen bezprostředně, nejpozději do 2 pracovních dnů od zjištění insolvence nebo hrozby jejího vzniku, popř. od vydání rozhodnutí správce daně, že je </w:t>
      </w:r>
      <w:r w:rsidR="000909A1">
        <w:rPr>
          <w:rFonts w:ascii="Arial" w:hAnsi="Arial" w:cs="Arial"/>
        </w:rPr>
        <w:t>prodávající</w:t>
      </w:r>
      <w:r w:rsidRPr="00680E35">
        <w:rPr>
          <w:rFonts w:ascii="Arial" w:hAnsi="Arial" w:cs="Arial"/>
        </w:rPr>
        <w:t xml:space="preserve"> nespolehlivým plátcem dle § 106a zákona č. 235/2004 Sb., o dani z přidané hodnoty, ve znění pozdějších předpisů (dále jen "ZDPH"), oznámit takovou skutečnost prokazatelně </w:t>
      </w:r>
      <w:r w:rsidR="005E1464">
        <w:rPr>
          <w:rFonts w:ascii="Arial" w:hAnsi="Arial" w:cs="Arial"/>
        </w:rPr>
        <w:t>kupujícímu</w:t>
      </w:r>
      <w:r w:rsidRPr="00680E35">
        <w:rPr>
          <w:rFonts w:ascii="Arial" w:hAnsi="Arial" w:cs="Arial"/>
        </w:rPr>
        <w:t xml:space="preserve">, příjemci zdanitelného plnění. Porušení této povinnosti je smluvními stranami považováno za podstatné porušení této </w:t>
      </w:r>
      <w:r w:rsidR="000909A1">
        <w:rPr>
          <w:rFonts w:ascii="Arial" w:hAnsi="Arial" w:cs="Arial"/>
        </w:rPr>
        <w:t>Rámcové dohody.</w:t>
      </w:r>
      <w:r w:rsidRPr="00680E35">
        <w:rPr>
          <w:rFonts w:ascii="Arial" w:hAnsi="Arial" w:cs="Arial"/>
        </w:rPr>
        <w:t xml:space="preserve"> </w:t>
      </w:r>
    </w:p>
    <w:p w14:paraId="43EC2902"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Prodávající se zavazuje, že bankovní účet jím určený pro zaplacení jakéhokoliv závazku kupujícího na základě této </w:t>
      </w:r>
      <w:r w:rsidR="000909A1">
        <w:rPr>
          <w:rFonts w:ascii="Arial" w:hAnsi="Arial" w:cs="Arial"/>
        </w:rPr>
        <w:t>Rámcové dohody</w:t>
      </w:r>
      <w:r w:rsidRPr="00680E35">
        <w:rPr>
          <w:rFonts w:ascii="Arial" w:hAnsi="Arial" w:cs="Arial"/>
        </w:rPr>
        <w:t xml:space="preserve"> bude od data podpisu této </w:t>
      </w:r>
      <w:r w:rsidR="000909A1">
        <w:rPr>
          <w:rFonts w:ascii="Arial" w:hAnsi="Arial" w:cs="Arial"/>
        </w:rPr>
        <w:t>Rámcové dohody</w:t>
      </w:r>
      <w:r w:rsidRPr="00680E35">
        <w:rPr>
          <w:rFonts w:ascii="Arial" w:hAnsi="Arial" w:cs="Arial"/>
        </w:rPr>
        <w:t xml:space="preserve"> do ukončení její platnosti zveřejněn způsobem umožňující dálkový přístup ve smyslu § 96 odst. 2 ZDPH, v opačném případě je prodávající povinen sdělit kupujícímu jiný bankovní účet řádně zveřejněný ve smyslu § 96</w:t>
      </w:r>
      <w:r w:rsidR="00A94FD3">
        <w:rPr>
          <w:rFonts w:ascii="Arial" w:hAnsi="Arial" w:cs="Arial"/>
        </w:rPr>
        <w:t xml:space="preserve"> ZDPH</w:t>
      </w:r>
      <w:r w:rsidRPr="00680E35">
        <w:rPr>
          <w:rFonts w:ascii="Arial" w:hAnsi="Arial" w:cs="Arial"/>
        </w:rPr>
        <w:t xml:space="preserve">. Pokud bude </w:t>
      </w:r>
      <w:r w:rsidR="000909A1">
        <w:rPr>
          <w:rFonts w:ascii="Arial" w:hAnsi="Arial" w:cs="Arial"/>
        </w:rPr>
        <w:t>prodávající</w:t>
      </w:r>
      <w:r w:rsidRPr="00680E35">
        <w:rPr>
          <w:rFonts w:ascii="Arial" w:hAnsi="Arial" w:cs="Arial"/>
        </w:rPr>
        <w:t xml:space="preserve"> označen správcem daně za nespolehlivého plátce ve smyslu § 106a ZDPH, zavazuje se zároveň o této skutečnosti neprodleně písemně informovat kupujícího spolu s uvedením data, kdy tato skutečnost nastala.</w:t>
      </w:r>
    </w:p>
    <w:p w14:paraId="55EDF7A2"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 xml:space="preserve">ZDPH </w:t>
      </w:r>
      <w:r w:rsidRPr="00680E35">
        <w:rPr>
          <w:rFonts w:ascii="Arial" w:hAnsi="Arial" w:cs="Arial"/>
          <w:spacing w:val="2"/>
        </w:rPr>
        <w:t xml:space="preserve"> </w:t>
      </w:r>
      <w:r w:rsidRPr="00680E35">
        <w:rPr>
          <w:rFonts w:ascii="Arial" w:hAnsi="Arial" w:cs="Arial"/>
        </w:rPr>
        <w:t>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sidR="00986D30">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sidR="00986D30">
        <w:rPr>
          <w:rFonts w:ascii="Arial" w:hAnsi="Arial" w:cs="Arial"/>
        </w:rPr>
        <w:t>ho</w:t>
      </w:r>
      <w:r w:rsidRPr="00680E35">
        <w:rPr>
          <w:rFonts w:ascii="Arial" w:hAnsi="Arial" w:cs="Arial"/>
          <w:spacing w:val="32"/>
        </w:rPr>
        <w:t xml:space="preserve"> </w:t>
      </w:r>
      <w:r w:rsidR="00986D30">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2541EDC0"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sidR="00986D30">
        <w:rPr>
          <w:rFonts w:ascii="Arial" w:hAnsi="Arial" w:cs="Arial"/>
        </w:rPr>
        <w:t>Rámcové dohody</w:t>
      </w:r>
      <w:r w:rsidRPr="00680E35">
        <w:rPr>
          <w:rFonts w:ascii="Arial" w:hAnsi="Arial" w:cs="Arial"/>
        </w:rPr>
        <w:t xml:space="preserve"> za uhrazenou. Zároveň je kupující povinen prodávajícího o takové úhradě bezprostředně po jejím uskutečnění písemně informovat.</w:t>
      </w:r>
    </w:p>
    <w:p w14:paraId="6D4AA7CD"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w:t>
      </w:r>
      <w:r w:rsidR="0061609C" w:rsidRPr="00794105">
        <w:rPr>
          <w:rFonts w:ascii="Arial" w:hAnsi="Arial" w:cs="Arial"/>
        </w:rPr>
        <w:t xml:space="preserve"> není oprávněn</w:t>
      </w:r>
      <w:r w:rsidR="00986D30">
        <w:rPr>
          <w:rFonts w:ascii="Arial" w:hAnsi="Arial" w:cs="Arial"/>
        </w:rPr>
        <w:t xml:space="preserve"> bez předchozího souhlasu kupujícího provést</w:t>
      </w:r>
      <w:r w:rsidR="00986D30" w:rsidRPr="00986D30">
        <w:rPr>
          <w:rFonts w:ascii="Arial" w:hAnsi="Arial" w:cs="Arial"/>
        </w:rPr>
        <w:t xml:space="preserve"> </w:t>
      </w:r>
      <w:r w:rsidR="00986D30" w:rsidRPr="00916161">
        <w:rPr>
          <w:rFonts w:ascii="Arial" w:hAnsi="Arial" w:cs="Arial"/>
        </w:rPr>
        <w:t>jakékoli zápočty svých pohledávek</w:t>
      </w:r>
      <w:r w:rsidR="00986D30">
        <w:rPr>
          <w:rFonts w:ascii="Arial" w:hAnsi="Arial" w:cs="Arial"/>
        </w:rPr>
        <w:t xml:space="preserve"> vůči kupujícímu proti jakýmkoli pohledávkám kupujícího vůči prodávajícímu, ani postupovat svoje práva a povinnosti vůči kupujícímu na třetí osobu.</w:t>
      </w:r>
    </w:p>
    <w:p w14:paraId="6414677F"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w:t>
      </w:r>
      <w:r w:rsidR="0061609C" w:rsidRPr="00794105">
        <w:rPr>
          <w:rFonts w:ascii="Arial" w:hAnsi="Arial" w:cs="Arial"/>
        </w:rPr>
        <w:t xml:space="preserve"> se zavazuje, že žádným způsobem nezatíží své pohledávky za </w:t>
      </w:r>
      <w:r w:rsidRPr="00794105">
        <w:rPr>
          <w:rFonts w:ascii="Arial" w:hAnsi="Arial" w:cs="Arial"/>
        </w:rPr>
        <w:t>kupujícím</w:t>
      </w:r>
      <w:r w:rsidR="0061609C"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w:t>
      </w:r>
      <w:r w:rsidR="0061609C" w:rsidRPr="00794105">
        <w:rPr>
          <w:rFonts w:ascii="Arial" w:hAnsi="Arial" w:cs="Arial"/>
        </w:rPr>
        <w:t>nebo v souvislosti s ní zástavním právem ve prospěch třetí osoby.</w:t>
      </w:r>
    </w:p>
    <w:p w14:paraId="7DD34F12" w14:textId="77777777" w:rsidR="002A53CE" w:rsidRDefault="0061609C"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sidR="00600CCB">
        <w:rPr>
          <w:rFonts w:ascii="Arial" w:hAnsi="Arial" w:cs="Arial"/>
        </w:rPr>
        <w:t> </w:t>
      </w:r>
      <w:r w:rsidRPr="00794105">
        <w:rPr>
          <w:rFonts w:ascii="Arial" w:hAnsi="Arial" w:cs="Arial"/>
        </w:rPr>
        <w:t>případě</w:t>
      </w:r>
      <w:r w:rsidR="00600CCB">
        <w:rPr>
          <w:rFonts w:ascii="Arial" w:hAnsi="Arial" w:cs="Arial"/>
        </w:rPr>
        <w:t>,</w:t>
      </w:r>
      <w:r w:rsidRPr="00794105">
        <w:rPr>
          <w:rFonts w:ascii="Arial" w:hAnsi="Arial" w:cs="Arial"/>
        </w:rPr>
        <w:t xml:space="preserve"> že </w:t>
      </w:r>
      <w:r w:rsidR="00D8592D" w:rsidRPr="00794105">
        <w:rPr>
          <w:rFonts w:ascii="Arial" w:hAnsi="Arial" w:cs="Arial"/>
        </w:rPr>
        <w:t xml:space="preserve">prodávající </w:t>
      </w:r>
      <w:r w:rsidRPr="00794105">
        <w:rPr>
          <w:rFonts w:ascii="Arial" w:hAnsi="Arial" w:cs="Arial"/>
        </w:rPr>
        <w:t xml:space="preserve">započte, postoupí nebo zastaví pohledávky za </w:t>
      </w:r>
      <w:r w:rsidR="00D8592D" w:rsidRPr="00794105">
        <w:rPr>
          <w:rFonts w:ascii="Arial" w:hAnsi="Arial" w:cs="Arial"/>
        </w:rPr>
        <w:t>kupujícím</w:t>
      </w:r>
      <w:r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v rozporu s předchozími ustanoveními, je </w:t>
      </w:r>
      <w:r w:rsidR="00D8592D" w:rsidRPr="00794105">
        <w:rPr>
          <w:rFonts w:ascii="Arial" w:hAnsi="Arial" w:cs="Arial"/>
        </w:rPr>
        <w:t>prodávající</w:t>
      </w:r>
      <w:r w:rsidRPr="00794105">
        <w:rPr>
          <w:rFonts w:ascii="Arial" w:hAnsi="Arial" w:cs="Arial"/>
        </w:rPr>
        <w:t xml:space="preserve"> povinen zaplatit </w:t>
      </w:r>
      <w:r w:rsidR="00D8592D" w:rsidRPr="00794105">
        <w:rPr>
          <w:rFonts w:ascii="Arial" w:hAnsi="Arial" w:cs="Arial"/>
        </w:rPr>
        <w:lastRenderedPageBreak/>
        <w:t>kupujícímu</w:t>
      </w:r>
      <w:r w:rsidRPr="00794105">
        <w:rPr>
          <w:rFonts w:ascii="Arial" w:hAnsi="Arial" w:cs="Arial"/>
        </w:rPr>
        <w:t xml:space="preserve"> smluvní pokutu ve výši 10 % z hodnoty pohledávky, jež měla být předmětem započtení, postoupení nebo zastavení.</w:t>
      </w:r>
    </w:p>
    <w:p w14:paraId="2E8D60DF" w14:textId="77777777" w:rsidR="004D591F" w:rsidRPr="002A53CE" w:rsidRDefault="00B8168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00CA2441" w14:textId="77777777" w:rsidR="00A56822" w:rsidRPr="00A06F2F"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sidR="008976CA">
        <w:rPr>
          <w:rFonts w:ascii="Arial" w:hAnsi="Arial" w:cs="Arial"/>
        </w:rPr>
        <w:t>Rámcovou dohodou</w:t>
      </w:r>
      <w:r w:rsidRPr="00680E35">
        <w:rPr>
          <w:rFonts w:ascii="Arial" w:hAnsi="Arial" w:cs="Arial"/>
        </w:rPr>
        <w:t xml:space="preserve"> nebo dílčí </w:t>
      </w:r>
      <w:r w:rsidR="002B0790" w:rsidRPr="00A06F2F">
        <w:rPr>
          <w:rFonts w:ascii="Arial" w:hAnsi="Arial" w:cs="Arial"/>
        </w:rPr>
        <w:t>objednávkou</w:t>
      </w:r>
      <w:r w:rsidR="000716DA" w:rsidRPr="00A06F2F">
        <w:rPr>
          <w:rFonts w:ascii="Arial" w:hAnsi="Arial" w:cs="Arial"/>
        </w:rPr>
        <w:t>.</w:t>
      </w:r>
    </w:p>
    <w:p w14:paraId="65DD91E6"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00561786"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w:t>
      </w:r>
      <w:r w:rsidR="008976CA" w:rsidRPr="00A06F2F">
        <w:rPr>
          <w:rFonts w:ascii="Arial" w:hAnsi="Arial" w:cs="Arial"/>
        </w:rPr>
        <w:t>zboží</w:t>
      </w:r>
      <w:r w:rsidRPr="00A06F2F">
        <w:rPr>
          <w:rFonts w:ascii="Arial" w:hAnsi="Arial" w:cs="Arial"/>
        </w:rPr>
        <w:t xml:space="preserve"> bez jakýchkoliv vad (dále jen „</w:t>
      </w:r>
      <w:r w:rsidRPr="00A06F2F">
        <w:rPr>
          <w:rFonts w:ascii="Arial" w:hAnsi="Arial" w:cs="Arial"/>
          <w:b/>
        </w:rPr>
        <w:t>záruční doba</w:t>
      </w:r>
      <w:r w:rsidR="00B200A8" w:rsidRPr="00A06F2F">
        <w:rPr>
          <w:rFonts w:ascii="Arial" w:hAnsi="Arial" w:cs="Arial"/>
        </w:rPr>
        <w:t>“</w:t>
      </w:r>
      <w:r w:rsidRPr="00A06F2F">
        <w:rPr>
          <w:rFonts w:ascii="Arial" w:hAnsi="Arial" w:cs="Arial"/>
        </w:rPr>
        <w:t xml:space="preserve">). </w:t>
      </w:r>
      <w:r w:rsidR="006F1272" w:rsidRPr="00A06F2F">
        <w:rPr>
          <w:rFonts w:ascii="Arial" w:hAnsi="Arial" w:cs="Arial"/>
        </w:rPr>
        <w:t>Vada je uplatněna</w:t>
      </w:r>
      <w:r w:rsidR="006F1272"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0331EEB" w14:textId="77777777" w:rsidR="006F1272"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sidR="00B81688">
        <w:rPr>
          <w:rFonts w:ascii="Arial" w:hAnsi="Arial" w:cs="Arial"/>
        </w:rPr>
        <w:t>ke smluvenému účelu, jinak k obvyklému účelu a že si zachová smluvené, jinak obvyklé vlastnosti.</w:t>
      </w:r>
      <w:r w:rsidRPr="00EE374A">
        <w:rPr>
          <w:rFonts w:ascii="Arial" w:hAnsi="Arial" w:cs="Arial"/>
        </w:rPr>
        <w:t xml:space="preserve"> </w:t>
      </w:r>
      <w:r w:rsidR="008976CA">
        <w:rPr>
          <w:rFonts w:ascii="Arial" w:hAnsi="Arial" w:cs="Arial"/>
        </w:rPr>
        <w:t xml:space="preserve">Prodávající odpovídá za jakoukoliv vadu, která vznikne v záruční době. Kupující je oprávněn vytknout vady dodaného zboží kdykoli v průběhu uvedené záruční </w:t>
      </w:r>
      <w:r w:rsidR="008976CA" w:rsidRPr="004A6A14">
        <w:rPr>
          <w:rFonts w:ascii="Arial" w:hAnsi="Arial" w:cs="Arial"/>
        </w:rPr>
        <w:t>doby.</w:t>
      </w:r>
    </w:p>
    <w:p w14:paraId="4435CDB3" w14:textId="77777777" w:rsidR="006F1272" w:rsidRPr="006F1272" w:rsidRDefault="006F1272" w:rsidP="006A45A9">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5F212BEF" w14:textId="77777777" w:rsidR="008976CA"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Má – </w:t>
      </w:r>
      <w:proofErr w:type="spellStart"/>
      <w:r>
        <w:rPr>
          <w:rFonts w:ascii="Arial" w:hAnsi="Arial" w:cs="Arial"/>
          <w:b w:val="0"/>
          <w:sz w:val="22"/>
          <w:szCs w:val="22"/>
        </w:rPr>
        <w:t>li</w:t>
      </w:r>
      <w:proofErr w:type="spellEnd"/>
      <w:r>
        <w:rPr>
          <w:rFonts w:ascii="Arial" w:hAnsi="Arial" w:cs="Arial"/>
          <w:b w:val="0"/>
          <w:sz w:val="22"/>
          <w:szCs w:val="22"/>
        </w:rPr>
        <w:t xml:space="preserve"> zboží vadu (vady) má kupující právo:</w:t>
      </w:r>
    </w:p>
    <w:p w14:paraId="169F6B3C"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7CE1967D"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7557345D" w14:textId="77777777" w:rsidR="008976CA" w:rsidRPr="008A2065"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000716DA" w:rsidRPr="008A2065">
        <w:rPr>
          <w:rFonts w:ascii="Arial" w:hAnsi="Arial" w:cs="Arial"/>
          <w:b w:val="0"/>
          <w:sz w:val="22"/>
          <w:szCs w:val="22"/>
        </w:rPr>
        <w:t>.</w:t>
      </w:r>
    </w:p>
    <w:p w14:paraId="2D80D6D6" w14:textId="77777777" w:rsidR="00C60478"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Volbu nároku z vad zboží dle odst. </w:t>
      </w:r>
      <w:r w:rsidR="006F1272">
        <w:rPr>
          <w:rFonts w:ascii="Arial" w:hAnsi="Arial" w:cs="Arial"/>
          <w:b w:val="0"/>
          <w:sz w:val="22"/>
          <w:szCs w:val="22"/>
        </w:rPr>
        <w:t>5</w:t>
      </w:r>
      <w:r w:rsidRPr="00AE3B08">
        <w:rPr>
          <w:rFonts w:ascii="Arial" w:hAnsi="Arial" w:cs="Arial"/>
          <w:b w:val="0"/>
          <w:sz w:val="22"/>
          <w:szCs w:val="22"/>
        </w:rPr>
        <w:t xml:space="preserve"> tohoto článku </w:t>
      </w:r>
      <w:r w:rsidR="00524FCF">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42BE9DBE" w14:textId="58D07AF9" w:rsidR="006F1272" w:rsidRPr="00C60478" w:rsidRDefault="0062430F"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25B65F3C"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60705923"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Uplatněním </w:t>
      </w:r>
      <w:r w:rsidR="006F1272">
        <w:rPr>
          <w:rFonts w:ascii="Arial" w:hAnsi="Arial" w:cs="Arial"/>
        </w:rPr>
        <w:t xml:space="preserve">nároku z odpovědnosti za vady zboží není dotčen nárok kupujícího na sjednanou smluvní pokutu a náhradu škody. </w:t>
      </w:r>
    </w:p>
    <w:p w14:paraId="51187379" w14:textId="77777777" w:rsidR="00302F3D"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3212C80B" w14:textId="77777777" w:rsidR="00D31128"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159114BB" w14:textId="77777777" w:rsidR="00561786" w:rsidRPr="00524FCF" w:rsidRDefault="00123625" w:rsidP="00524FCF">
      <w:pPr>
        <w:spacing w:after="120"/>
        <w:jc w:val="both"/>
        <w:rPr>
          <w:rFonts w:ascii="Arial" w:hAnsi="Arial" w:cs="Arial"/>
        </w:rPr>
      </w:pPr>
      <w:r w:rsidRPr="00524FCF">
        <w:rPr>
          <w:rFonts w:ascii="Arial" w:hAnsi="Arial" w:cs="Arial"/>
        </w:rPr>
        <w:t>Vlastnic</w:t>
      </w:r>
      <w:r w:rsidR="00E85B12" w:rsidRPr="00524FCF">
        <w:rPr>
          <w:rFonts w:ascii="Arial" w:hAnsi="Arial" w:cs="Arial"/>
        </w:rPr>
        <w:t>ké právo</w:t>
      </w:r>
      <w:r w:rsidRPr="00524FCF">
        <w:rPr>
          <w:rFonts w:ascii="Arial" w:hAnsi="Arial" w:cs="Arial"/>
        </w:rPr>
        <w:t xml:space="preserve"> ke zboží dodanému na základě </w:t>
      </w:r>
      <w:r w:rsidR="00CD799B" w:rsidRPr="00524FCF">
        <w:rPr>
          <w:rFonts w:ascii="Arial" w:hAnsi="Arial" w:cs="Arial"/>
        </w:rPr>
        <w:t xml:space="preserve">této </w:t>
      </w:r>
      <w:r w:rsidR="00D31128" w:rsidRPr="00524FCF">
        <w:rPr>
          <w:rFonts w:ascii="Arial" w:hAnsi="Arial" w:cs="Arial"/>
        </w:rPr>
        <w:t>Rámcové</w:t>
      </w:r>
      <w:r w:rsidR="00CD799B" w:rsidRPr="00524FCF">
        <w:rPr>
          <w:rFonts w:ascii="Arial" w:hAnsi="Arial" w:cs="Arial"/>
        </w:rPr>
        <w:t xml:space="preserve"> </w:t>
      </w:r>
      <w:r w:rsidR="00D31128" w:rsidRPr="00524FCF">
        <w:rPr>
          <w:rFonts w:ascii="Arial" w:hAnsi="Arial" w:cs="Arial"/>
        </w:rPr>
        <w:t>dohody</w:t>
      </w:r>
      <w:r w:rsidRPr="00524FCF">
        <w:rPr>
          <w:rFonts w:ascii="Arial" w:hAnsi="Arial" w:cs="Arial"/>
        </w:rPr>
        <w:t xml:space="preserve"> přechází na kupujícího okamžikem </w:t>
      </w:r>
      <w:r w:rsidR="00E85B12" w:rsidRPr="00524FCF">
        <w:rPr>
          <w:rFonts w:ascii="Arial" w:hAnsi="Arial" w:cs="Arial"/>
        </w:rPr>
        <w:t xml:space="preserve">převzetí zboží, tj. okamžikem </w:t>
      </w:r>
      <w:r w:rsidRPr="00524FCF">
        <w:rPr>
          <w:rFonts w:ascii="Arial" w:hAnsi="Arial" w:cs="Arial"/>
        </w:rPr>
        <w:t xml:space="preserve">podpisu protokolu o předání zboží </w:t>
      </w:r>
      <w:r w:rsidRPr="00524FCF">
        <w:rPr>
          <w:rFonts w:ascii="Arial" w:hAnsi="Arial" w:cs="Arial"/>
        </w:rPr>
        <w:lastRenderedPageBreak/>
        <w:t xml:space="preserve">(dodacího listu) kupujícím. Tímto okamžikem taktéž přechází na kupujícího nebezpečí škody na zboží. </w:t>
      </w:r>
    </w:p>
    <w:p w14:paraId="79D50F64" w14:textId="77777777" w:rsidR="00524FCF" w:rsidRPr="00524FCF" w:rsidRDefault="00524FCF" w:rsidP="00524FC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7DBC57C6"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3D804F3A"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7E6C2721" w14:textId="77777777" w:rsidR="00524FCF"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6260CA2"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3515D5">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101/2000 Sb., o ochraně osobních údajů a o změně některých zákonů,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4CBF6F34"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6719FB40"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6AC8AC86"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2F8F8E8F"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15CE3C9"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539B55B5"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0933E9BB"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279A70C5"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 xml:space="preserve">smluvní strana obdrží od druhé strany písemný souhlas zpřístupňovat dále danou </w:t>
      </w:r>
      <w:r w:rsidRPr="004E51DE">
        <w:rPr>
          <w:rFonts w:ascii="Arial" w:hAnsi="Arial" w:cs="Arial"/>
          <w:sz w:val="22"/>
          <w:szCs w:val="22"/>
        </w:rPr>
        <w:lastRenderedPageBreak/>
        <w:t>informaci;</w:t>
      </w:r>
    </w:p>
    <w:p w14:paraId="6AE4F421"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6C768986"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1A86DD7B"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42EB7EA4"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5F6633F1"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6EE380A3"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28CAD01F"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079F061D" w14:textId="77777777" w:rsidR="00524FCF" w:rsidRPr="004E51DE" w:rsidRDefault="00524FCF" w:rsidP="00524FC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7ABA39A2"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5541F768"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5EBD3ED9"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16B71532" w14:textId="77777777" w:rsidR="00302F3D"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08B4DF75" w14:textId="77777777" w:rsidR="00302F3D" w:rsidRPr="00794105"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sidR="009F0E1E">
        <w:rPr>
          <w:rFonts w:ascii="Arial" w:hAnsi="Arial" w:cs="Arial"/>
        </w:rPr>
        <w:t xml:space="preserve"> </w:t>
      </w:r>
      <w:r w:rsidR="00100F7B" w:rsidRPr="00794105">
        <w:rPr>
          <w:rFonts w:ascii="Arial" w:hAnsi="Arial" w:cs="Arial"/>
        </w:rPr>
        <w:t xml:space="preserve">dodávkou zboží </w:t>
      </w:r>
      <w:r w:rsidR="0051246B" w:rsidRPr="00794105">
        <w:rPr>
          <w:rFonts w:ascii="Arial" w:hAnsi="Arial" w:cs="Arial"/>
        </w:rPr>
        <w:t>je pro</w:t>
      </w:r>
      <w:r w:rsidRPr="00794105">
        <w:rPr>
          <w:rFonts w:ascii="Arial" w:hAnsi="Arial" w:cs="Arial"/>
        </w:rPr>
        <w:t xml:space="preserve">dávající povinen uhradit kupujícímu smluvní pokutu ve </w:t>
      </w:r>
      <w:r w:rsidRPr="00A06F2F">
        <w:rPr>
          <w:rFonts w:ascii="Arial" w:hAnsi="Arial" w:cs="Arial"/>
        </w:rPr>
        <w:t>výši 0,1 % z</w:t>
      </w:r>
      <w:r w:rsidR="00CD799B" w:rsidRPr="00A06F2F">
        <w:rPr>
          <w:rFonts w:ascii="Arial" w:hAnsi="Arial" w:cs="Arial"/>
        </w:rPr>
        <w:t xml:space="preserve">  </w:t>
      </w:r>
      <w:r w:rsidRPr="00A06F2F">
        <w:rPr>
          <w:rFonts w:ascii="Arial" w:hAnsi="Arial" w:cs="Arial"/>
        </w:rPr>
        <w:t>ceny zboží</w:t>
      </w:r>
      <w:r w:rsidR="003E45E8" w:rsidRPr="00794105">
        <w:rPr>
          <w:rFonts w:ascii="Arial" w:hAnsi="Arial" w:cs="Arial"/>
        </w:rPr>
        <w:t xml:space="preserve"> nebo jeho části, s jehož řádným dod</w:t>
      </w:r>
      <w:r w:rsidR="009F0E1E">
        <w:rPr>
          <w:rFonts w:ascii="Arial" w:hAnsi="Arial" w:cs="Arial"/>
        </w:rPr>
        <w:t xml:space="preserve">áním je prodávající v prodlení, </w:t>
      </w:r>
      <w:r w:rsidRPr="00794105">
        <w:rPr>
          <w:rFonts w:ascii="Arial" w:hAnsi="Arial" w:cs="Arial"/>
        </w:rPr>
        <w:t xml:space="preserve">a to za každý den prodlení. </w:t>
      </w:r>
    </w:p>
    <w:p w14:paraId="1DED3923" w14:textId="3060C0F0" w:rsidR="00302F3D"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w:t>
      </w:r>
      <w:r w:rsidR="0062430F">
        <w:rPr>
          <w:rFonts w:ascii="Arial" w:hAnsi="Arial" w:cs="Arial"/>
        </w:rPr>
        <w:t> vyřízením reklamace</w:t>
      </w:r>
      <w:r w:rsidRPr="00A06F2F">
        <w:rPr>
          <w:rFonts w:ascii="Arial" w:hAnsi="Arial" w:cs="Arial"/>
        </w:rPr>
        <w:t xml:space="preserve"> </w:t>
      </w:r>
      <w:r w:rsidR="009F0E1E" w:rsidRPr="00A06F2F">
        <w:rPr>
          <w:rFonts w:ascii="Arial" w:hAnsi="Arial" w:cs="Arial"/>
          <w:color w:val="000000"/>
        </w:rPr>
        <w:t xml:space="preserve">ve lhůtě uvedené </w:t>
      </w:r>
      <w:r w:rsidR="004A3872" w:rsidRPr="00A06F2F">
        <w:rPr>
          <w:rFonts w:ascii="Arial" w:hAnsi="Arial" w:cs="Arial"/>
          <w:color w:val="000000"/>
        </w:rPr>
        <w:t>dle čl. VII odst. 7</w:t>
      </w:r>
      <w:r w:rsidR="00D608DD" w:rsidRPr="00D608DD">
        <w:rPr>
          <w:rFonts w:ascii="Arial" w:hAnsi="Arial" w:cs="Arial"/>
          <w:color w:val="000000"/>
        </w:rPr>
        <w:t xml:space="preserve"> </w:t>
      </w:r>
      <w:r w:rsidR="00D608DD">
        <w:rPr>
          <w:rFonts w:ascii="Arial" w:hAnsi="Arial" w:cs="Arial"/>
          <w:color w:val="000000"/>
        </w:rPr>
        <w:t>této Rámcové dohody</w:t>
      </w:r>
      <w:r w:rsidR="006812FB" w:rsidRPr="00A06F2F">
        <w:rPr>
          <w:rFonts w:ascii="Arial" w:hAnsi="Arial" w:cs="Arial"/>
          <w:color w:val="000000"/>
        </w:rPr>
        <w:t xml:space="preserve"> </w:t>
      </w:r>
      <w:r w:rsidR="009F0E1E" w:rsidRPr="00A06F2F">
        <w:rPr>
          <w:rFonts w:ascii="Arial" w:hAnsi="Arial" w:cs="Arial"/>
          <w:color w:val="000000"/>
        </w:rPr>
        <w:t xml:space="preserve">je </w:t>
      </w:r>
      <w:r w:rsidR="004A6A14" w:rsidRPr="00A06F2F">
        <w:rPr>
          <w:rFonts w:ascii="Arial" w:hAnsi="Arial" w:cs="Arial"/>
          <w:color w:val="000000"/>
        </w:rPr>
        <w:t>kupující</w:t>
      </w:r>
      <w:r w:rsidR="009F0E1E" w:rsidRPr="00A06F2F">
        <w:rPr>
          <w:rFonts w:ascii="Arial" w:hAnsi="Arial" w:cs="Arial"/>
          <w:color w:val="000000"/>
        </w:rPr>
        <w:t xml:space="preserve"> oprávněn požadovat smluvní pokutu </w:t>
      </w:r>
      <w:r w:rsidR="004A3872" w:rsidRPr="00A06F2F">
        <w:rPr>
          <w:rFonts w:ascii="Arial" w:hAnsi="Arial" w:cs="Arial"/>
        </w:rPr>
        <w:t xml:space="preserve">ve výši </w:t>
      </w:r>
      <w:r w:rsidR="00E615FD">
        <w:rPr>
          <w:rFonts w:ascii="Arial" w:hAnsi="Arial" w:cs="Arial"/>
        </w:rPr>
        <w:t>1 </w:t>
      </w:r>
      <w:r w:rsidR="004A3872" w:rsidRPr="00A06F2F">
        <w:rPr>
          <w:rFonts w:ascii="Arial" w:hAnsi="Arial" w:cs="Arial"/>
        </w:rPr>
        <w:t>5</w:t>
      </w:r>
      <w:r w:rsidRPr="00A06F2F">
        <w:rPr>
          <w:rFonts w:ascii="Arial" w:hAnsi="Arial" w:cs="Arial"/>
        </w:rPr>
        <w:t>00 Kč</w:t>
      </w:r>
      <w:r w:rsidR="00E15721" w:rsidRPr="00A06F2F">
        <w:rPr>
          <w:rFonts w:ascii="Arial" w:hAnsi="Arial" w:cs="Arial"/>
        </w:rPr>
        <w:t xml:space="preserve"> </w:t>
      </w:r>
      <w:r w:rsidRPr="00A06F2F">
        <w:rPr>
          <w:rFonts w:ascii="Arial" w:hAnsi="Arial" w:cs="Arial"/>
        </w:rPr>
        <w:t>za</w:t>
      </w:r>
      <w:r w:rsidRPr="00794105">
        <w:rPr>
          <w:rFonts w:ascii="Arial" w:hAnsi="Arial" w:cs="Arial"/>
        </w:rPr>
        <w:t xml:space="preserve"> každý den prodlení.</w:t>
      </w:r>
    </w:p>
    <w:p w14:paraId="0B9FBA65" w14:textId="2EE3CAF2" w:rsidR="0062430F" w:rsidRPr="00794105" w:rsidRDefault="0062430F" w:rsidP="006A45A9">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r w:rsidR="00D1226E">
        <w:rPr>
          <w:rFonts w:ascii="Arial" w:hAnsi="Arial" w:cs="Arial"/>
        </w:rPr>
        <w:t>50 000</w:t>
      </w:r>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30B5BEF2" w14:textId="77777777" w:rsidR="004A5062" w:rsidRPr="00794105" w:rsidRDefault="004A5062"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sidR="009F0E1E">
        <w:rPr>
          <w:rFonts w:ascii="Arial" w:hAnsi="Arial" w:cs="Arial"/>
        </w:rPr>
        <w:t>i splnit závazky přijaté touto R</w:t>
      </w:r>
      <w:r w:rsidRPr="00794105">
        <w:rPr>
          <w:rFonts w:ascii="Arial" w:hAnsi="Arial" w:cs="Arial"/>
        </w:rPr>
        <w:t xml:space="preserve">ámcovou </w:t>
      </w:r>
      <w:r w:rsidR="009F0E1E">
        <w:rPr>
          <w:rFonts w:ascii="Arial" w:hAnsi="Arial" w:cs="Arial"/>
        </w:rPr>
        <w:t>dohodou</w:t>
      </w:r>
      <w:r w:rsidRPr="00794105">
        <w:rPr>
          <w:rFonts w:ascii="Arial" w:hAnsi="Arial" w:cs="Arial"/>
        </w:rPr>
        <w:t xml:space="preserve"> a příslušnou </w:t>
      </w:r>
      <w:r w:rsidR="00E52210" w:rsidRPr="00794105">
        <w:rPr>
          <w:rFonts w:ascii="Arial" w:hAnsi="Arial" w:cs="Arial"/>
        </w:rPr>
        <w:t xml:space="preserve">dílčí </w:t>
      </w:r>
      <w:r w:rsidR="002B0790">
        <w:rPr>
          <w:rFonts w:ascii="Arial" w:hAnsi="Arial" w:cs="Arial"/>
        </w:rPr>
        <w:t>objednávkou.</w:t>
      </w:r>
    </w:p>
    <w:p w14:paraId="476B0B7A" w14:textId="77777777" w:rsidR="00302F3D" w:rsidRPr="00794105" w:rsidRDefault="009F0E1E" w:rsidP="006A45A9">
      <w:pPr>
        <w:pStyle w:val="Odstavecseseznamem"/>
        <w:numPr>
          <w:ilvl w:val="0"/>
          <w:numId w:val="7"/>
        </w:numPr>
        <w:spacing w:after="120"/>
        <w:ind w:left="425" w:hanging="425"/>
        <w:contextualSpacing w:val="0"/>
        <w:jc w:val="both"/>
        <w:rPr>
          <w:rFonts w:ascii="Arial" w:hAnsi="Arial" w:cs="Arial"/>
        </w:rPr>
      </w:pPr>
      <w:r>
        <w:rPr>
          <w:rFonts w:ascii="Arial" w:hAnsi="Arial" w:cs="Arial"/>
        </w:rPr>
        <w:t xml:space="preserve">Uplatněním smluvní pokuty </w:t>
      </w:r>
      <w:r w:rsidR="00302F3D" w:rsidRPr="00794105">
        <w:rPr>
          <w:rFonts w:ascii="Arial" w:hAnsi="Arial" w:cs="Arial"/>
        </w:rPr>
        <w:t>není nijak dotčeno právo na náh</w:t>
      </w:r>
      <w:r w:rsidR="0051246B" w:rsidRPr="00794105">
        <w:rPr>
          <w:rFonts w:ascii="Arial" w:hAnsi="Arial" w:cs="Arial"/>
        </w:rPr>
        <w:t>r</w:t>
      </w:r>
      <w:r w:rsidR="00302F3D" w:rsidRPr="00794105">
        <w:rPr>
          <w:rFonts w:ascii="Arial" w:hAnsi="Arial" w:cs="Arial"/>
        </w:rPr>
        <w:t xml:space="preserve">adu vzniklé </w:t>
      </w:r>
      <w:r w:rsidR="00A57B74" w:rsidRPr="00794105">
        <w:rPr>
          <w:rFonts w:ascii="Arial" w:hAnsi="Arial" w:cs="Arial"/>
        </w:rPr>
        <w:t>újmy</w:t>
      </w:r>
      <w:r w:rsidR="00302F3D" w:rsidRPr="00794105">
        <w:rPr>
          <w:rFonts w:ascii="Arial" w:hAnsi="Arial" w:cs="Arial"/>
        </w:rPr>
        <w:t xml:space="preserve"> v celém </w:t>
      </w:r>
      <w:r w:rsidR="00637D5F" w:rsidRPr="00794105">
        <w:rPr>
          <w:rFonts w:ascii="Arial" w:hAnsi="Arial" w:cs="Arial"/>
        </w:rPr>
        <w:t xml:space="preserve">jejím </w:t>
      </w:r>
      <w:r w:rsidR="00302F3D" w:rsidRPr="00794105">
        <w:rPr>
          <w:rFonts w:ascii="Arial" w:hAnsi="Arial" w:cs="Arial"/>
        </w:rPr>
        <w:t>rozsahu</w:t>
      </w:r>
      <w:r w:rsidR="00A57B74" w:rsidRPr="00794105">
        <w:rPr>
          <w:rFonts w:ascii="Arial" w:hAnsi="Arial" w:cs="Arial"/>
        </w:rPr>
        <w:t>.</w:t>
      </w:r>
    </w:p>
    <w:p w14:paraId="70A41EAF" w14:textId="77777777" w:rsidR="006812FB" w:rsidRDefault="0051246B" w:rsidP="006A45A9">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 xml:space="preserve">Smluvní pokuta </w:t>
      </w:r>
      <w:r w:rsidR="00A57B74" w:rsidRPr="00794105">
        <w:rPr>
          <w:rFonts w:ascii="Arial" w:hAnsi="Arial" w:cs="Arial"/>
        </w:rPr>
        <w:t xml:space="preserve">je </w:t>
      </w:r>
      <w:r w:rsidR="00302F3D" w:rsidRPr="00794105">
        <w:rPr>
          <w:rFonts w:ascii="Arial" w:hAnsi="Arial" w:cs="Arial"/>
        </w:rPr>
        <w:t>splatná ve lhůtě 30</w:t>
      </w:r>
      <w:r w:rsidR="009F0E1E">
        <w:rPr>
          <w:rFonts w:ascii="Arial" w:hAnsi="Arial" w:cs="Arial"/>
        </w:rPr>
        <w:t xml:space="preserve"> kalendářních</w:t>
      </w:r>
      <w:r w:rsidR="00561786">
        <w:rPr>
          <w:rFonts w:ascii="Arial" w:hAnsi="Arial" w:cs="Arial"/>
        </w:rPr>
        <w:t xml:space="preserve"> </w:t>
      </w:r>
      <w:r w:rsidR="009F0E1E">
        <w:rPr>
          <w:rFonts w:ascii="Arial" w:hAnsi="Arial" w:cs="Arial"/>
        </w:rPr>
        <w:t>dní</w:t>
      </w:r>
      <w:r w:rsidR="00302F3D" w:rsidRPr="00794105">
        <w:rPr>
          <w:rFonts w:ascii="Arial" w:hAnsi="Arial" w:cs="Arial"/>
        </w:rPr>
        <w:t xml:space="preserve"> od dne doručení vyúčtování smluvní pokut</w:t>
      </w:r>
      <w:r w:rsidR="00974D3A" w:rsidRPr="00794105">
        <w:rPr>
          <w:rFonts w:ascii="Arial" w:hAnsi="Arial" w:cs="Arial"/>
        </w:rPr>
        <w:t>y</w:t>
      </w:r>
      <w:r w:rsidR="00302F3D" w:rsidRPr="00794105">
        <w:rPr>
          <w:rFonts w:ascii="Arial" w:hAnsi="Arial" w:cs="Arial"/>
        </w:rPr>
        <w:t xml:space="preserve"> </w:t>
      </w:r>
      <w:r w:rsidR="009F0E1E">
        <w:rPr>
          <w:rFonts w:ascii="Arial" w:hAnsi="Arial" w:cs="Arial"/>
        </w:rPr>
        <w:t>prodávajícímu.</w:t>
      </w:r>
    </w:p>
    <w:p w14:paraId="633A17D5" w14:textId="77777777" w:rsidR="006812FB" w:rsidRPr="002A53CE" w:rsidRDefault="006812FB" w:rsidP="00181202">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46B134C0"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17417295"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44D586E2" w14:textId="77777777" w:rsidR="006812FB" w:rsidRPr="001735A6"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Pr>
          <w:rFonts w:ascii="Arial" w:hAnsi="Arial" w:cs="Arial"/>
        </w:rPr>
        <w:t>Rámcové dohody</w:t>
      </w:r>
      <w:r w:rsidRPr="00834DB2">
        <w:rPr>
          <w:rFonts w:ascii="Arial" w:hAnsi="Arial" w:cs="Arial"/>
          <w:b/>
        </w:rPr>
        <w:t xml:space="preserve">. </w:t>
      </w:r>
    </w:p>
    <w:p w14:paraId="4EA47440" w14:textId="77777777" w:rsidR="006812FB"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160CA786" w14:textId="77777777" w:rsidR="006812FB" w:rsidRPr="008170C2" w:rsidRDefault="006812FB" w:rsidP="006A45A9">
      <w:pPr>
        <w:numPr>
          <w:ilvl w:val="0"/>
          <w:numId w:val="22"/>
        </w:numPr>
        <w:tabs>
          <w:tab w:val="clear" w:pos="360"/>
        </w:tabs>
        <w:spacing w:after="120"/>
        <w:ind w:left="426" w:hanging="426"/>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p>
    <w:p w14:paraId="7E838536" w14:textId="77777777" w:rsidR="00CD799B" w:rsidRPr="002A53CE" w:rsidRDefault="00302F3D"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w:t>
      </w:r>
      <w:r w:rsidR="00123625" w:rsidRPr="002A53CE">
        <w:rPr>
          <w:rFonts w:ascii="Arial Black" w:hAnsi="Arial Black" w:cs="Arial"/>
          <w:b/>
        </w:rPr>
        <w:t>I</w:t>
      </w:r>
      <w:r w:rsidRPr="002A53CE">
        <w:rPr>
          <w:rFonts w:ascii="Arial Black" w:hAnsi="Arial Black" w:cs="Arial"/>
          <w:b/>
        </w:rPr>
        <w:t>I.</w:t>
      </w:r>
      <w:r w:rsidR="005530DF">
        <w:rPr>
          <w:rFonts w:ascii="Arial Black" w:hAnsi="Arial Black" w:cs="Arial"/>
          <w:b/>
        </w:rPr>
        <w:t xml:space="preserve"> ROZHODNÉ PR</w:t>
      </w:r>
      <w:r w:rsidR="00976E9B" w:rsidRPr="002A53CE">
        <w:rPr>
          <w:rFonts w:ascii="Arial Black" w:hAnsi="Arial Black" w:cs="Arial"/>
          <w:b/>
        </w:rPr>
        <w:t>ÁVO A ŘEŠENÍ SPORŮ</w:t>
      </w:r>
    </w:p>
    <w:p w14:paraId="169A580A" w14:textId="77777777" w:rsidR="00CD799B" w:rsidRPr="00794105" w:rsidRDefault="00CF4BEC" w:rsidP="006A45A9">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00F22886" w:rsidRPr="00794105">
        <w:rPr>
          <w:rFonts w:ascii="Arial" w:hAnsi="Arial" w:cs="Arial"/>
        </w:rPr>
        <w:t xml:space="preserve">ámcová </w:t>
      </w:r>
      <w:r>
        <w:rPr>
          <w:rFonts w:ascii="Arial" w:hAnsi="Arial" w:cs="Arial"/>
        </w:rPr>
        <w:t>dohoda</w:t>
      </w:r>
      <w:r w:rsidR="00F22886" w:rsidRPr="00794105">
        <w:rPr>
          <w:rFonts w:ascii="Arial" w:hAnsi="Arial" w:cs="Arial"/>
        </w:rPr>
        <w:t xml:space="preserve"> se řídí právním řádem České republiky, zejména </w:t>
      </w:r>
      <w:r w:rsidR="00B97580">
        <w:rPr>
          <w:rFonts w:ascii="Arial" w:hAnsi="Arial" w:cs="Arial"/>
        </w:rPr>
        <w:t xml:space="preserve">OZ </w:t>
      </w:r>
      <w:r w:rsidR="00DE3BAD">
        <w:rPr>
          <w:rFonts w:ascii="Arial" w:hAnsi="Arial" w:cs="Arial"/>
        </w:rPr>
        <w:t>a ZZVZ.</w:t>
      </w:r>
    </w:p>
    <w:p w14:paraId="3A302F01" w14:textId="77777777" w:rsidR="00FA7E9B" w:rsidRPr="00794105" w:rsidRDefault="00D74E17" w:rsidP="006A45A9">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sidR="004D21C4">
        <w:rPr>
          <w:rFonts w:ascii="Arial" w:hAnsi="Arial" w:cs="Arial"/>
        </w:rPr>
        <w:t>Rámcové dohody</w:t>
      </w:r>
      <w:r w:rsidRPr="00794105">
        <w:rPr>
          <w:rFonts w:ascii="Arial" w:hAnsi="Arial" w:cs="Arial"/>
        </w:rPr>
        <w:t xml:space="preserve">. </w:t>
      </w:r>
      <w:r w:rsidR="00F22886" w:rsidRPr="00794105">
        <w:rPr>
          <w:rFonts w:ascii="Arial" w:hAnsi="Arial" w:cs="Arial"/>
        </w:rPr>
        <w:t>Nedohodnou-li se smluvní strany na řešení vzájemného sporu, má každá ze smluvních stran právo uplatnit svůj nárok u příslušného soudu v České republice</w:t>
      </w:r>
      <w:r w:rsidR="003411BC" w:rsidRPr="00794105">
        <w:rPr>
          <w:rFonts w:ascii="Arial" w:hAnsi="Arial" w:cs="Arial"/>
        </w:rPr>
        <w:t>; pravomoc soudu jiného státu je vyloučena</w:t>
      </w:r>
      <w:r w:rsidR="00F22886" w:rsidRPr="00794105">
        <w:rPr>
          <w:rFonts w:ascii="Arial" w:hAnsi="Arial" w:cs="Arial"/>
        </w:rPr>
        <w:t>.</w:t>
      </w:r>
      <w:r w:rsidR="00CA6C08" w:rsidRPr="00794105">
        <w:rPr>
          <w:rFonts w:ascii="Arial" w:hAnsi="Arial" w:cs="Arial"/>
        </w:rPr>
        <w:t xml:space="preserve"> S</w:t>
      </w:r>
      <w:r w:rsidRPr="00794105">
        <w:rPr>
          <w:rFonts w:ascii="Arial" w:hAnsi="Arial" w:cs="Arial"/>
        </w:rPr>
        <w:t xml:space="preserve">mluvní strany se dohodly, že </w:t>
      </w:r>
      <w:r w:rsidR="00CA6C08" w:rsidRPr="00794105">
        <w:rPr>
          <w:rFonts w:ascii="Arial" w:hAnsi="Arial" w:cs="Arial"/>
        </w:rPr>
        <w:t xml:space="preserve">příslušným </w:t>
      </w:r>
      <w:r w:rsidRPr="00794105">
        <w:rPr>
          <w:rFonts w:ascii="Arial" w:hAnsi="Arial" w:cs="Arial"/>
        </w:rPr>
        <w:t xml:space="preserve">soudem </w:t>
      </w:r>
      <w:r w:rsidR="00CA6C08" w:rsidRPr="00794105">
        <w:rPr>
          <w:rFonts w:ascii="Arial" w:hAnsi="Arial" w:cs="Arial"/>
        </w:rPr>
        <w:t>pro řešení sporů vzniklých mezi smluvními stranami</w:t>
      </w:r>
      <w:r w:rsidR="004D21C4">
        <w:rPr>
          <w:rFonts w:ascii="Arial" w:hAnsi="Arial" w:cs="Arial"/>
        </w:rPr>
        <w:t xml:space="preserve"> z této R</w:t>
      </w:r>
      <w:r w:rsidR="00637D5F" w:rsidRPr="00794105">
        <w:rPr>
          <w:rFonts w:ascii="Arial" w:hAnsi="Arial" w:cs="Arial"/>
        </w:rPr>
        <w:t xml:space="preserve">ámcové </w:t>
      </w:r>
      <w:r w:rsidR="004D21C4">
        <w:rPr>
          <w:rFonts w:ascii="Arial" w:hAnsi="Arial" w:cs="Arial"/>
        </w:rPr>
        <w:t>dohody</w:t>
      </w:r>
      <w:r w:rsidR="00CA6C08" w:rsidRPr="00794105">
        <w:rPr>
          <w:rFonts w:ascii="Arial" w:hAnsi="Arial" w:cs="Arial"/>
        </w:rPr>
        <w:t xml:space="preserve"> je obecný soud dle sídla kupujícího.</w:t>
      </w:r>
    </w:p>
    <w:p w14:paraId="65881C1E" w14:textId="77777777" w:rsidR="008B090B" w:rsidRPr="00976E9B" w:rsidRDefault="008B090B" w:rsidP="00181202">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XIII.</w:t>
      </w:r>
      <w:r w:rsidR="00976E9B" w:rsidRPr="00976E9B">
        <w:rPr>
          <w:rFonts w:ascii="Arial Black" w:hAnsi="Arial Black" w:cs="Arial"/>
          <w:b/>
        </w:rPr>
        <w:t xml:space="preserve"> </w:t>
      </w:r>
      <w:r w:rsidR="00976E9B" w:rsidRPr="00181202">
        <w:rPr>
          <w:rFonts w:ascii="Arial Black" w:hAnsi="Arial Black" w:cs="Arial"/>
          <w:bCs/>
          <w:smallCaps/>
        </w:rPr>
        <w:t>TRVÁNÍ</w:t>
      </w:r>
      <w:r w:rsidR="00976E9B" w:rsidRPr="00976E9B">
        <w:rPr>
          <w:rFonts w:ascii="Arial Black" w:hAnsi="Arial Black" w:cs="Arial"/>
          <w:b/>
        </w:rPr>
        <w:t xml:space="preserve"> RÁMCOVÉ DOHODY</w:t>
      </w:r>
    </w:p>
    <w:p w14:paraId="31AB942D" w14:textId="77777777" w:rsidR="005F1FEA" w:rsidRPr="005F1FEA" w:rsidRDefault="005F1FEA" w:rsidP="006A45A9">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1E603DB1" w14:textId="7C19A26E" w:rsidR="00CD799B" w:rsidRPr="00794105" w:rsidRDefault="008B090B" w:rsidP="006A45A9">
      <w:pPr>
        <w:pStyle w:val="Odstavecseseznamem"/>
        <w:numPr>
          <w:ilvl w:val="0"/>
          <w:numId w:val="9"/>
        </w:numPr>
        <w:spacing w:after="120"/>
        <w:ind w:left="426" w:hanging="426"/>
        <w:contextualSpacing w:val="0"/>
        <w:jc w:val="both"/>
        <w:rPr>
          <w:rFonts w:ascii="Arial" w:hAnsi="Arial" w:cs="Arial"/>
        </w:rPr>
      </w:pPr>
      <w:r w:rsidRPr="00243DC2">
        <w:rPr>
          <w:rFonts w:ascii="Arial" w:hAnsi="Arial" w:cs="Arial"/>
        </w:rPr>
        <w:t xml:space="preserve">Tato </w:t>
      </w:r>
      <w:r w:rsidR="003962D4" w:rsidRPr="00243DC2">
        <w:rPr>
          <w:rFonts w:ascii="Arial" w:hAnsi="Arial" w:cs="Arial"/>
        </w:rPr>
        <w:t>Rámcová</w:t>
      </w:r>
      <w:r w:rsidRPr="00243DC2">
        <w:rPr>
          <w:rFonts w:ascii="Arial" w:hAnsi="Arial" w:cs="Arial"/>
        </w:rPr>
        <w:t xml:space="preserve"> </w:t>
      </w:r>
      <w:r w:rsidR="003962D4" w:rsidRPr="00243DC2">
        <w:rPr>
          <w:rFonts w:ascii="Arial" w:hAnsi="Arial" w:cs="Arial"/>
        </w:rPr>
        <w:t>dohoda</w:t>
      </w:r>
      <w:r w:rsidRPr="00243DC2">
        <w:rPr>
          <w:rFonts w:ascii="Arial" w:hAnsi="Arial" w:cs="Arial"/>
        </w:rPr>
        <w:t xml:space="preserve"> se uzaví</w:t>
      </w:r>
      <w:r w:rsidR="0051246B" w:rsidRPr="00243DC2">
        <w:rPr>
          <w:rFonts w:ascii="Arial" w:hAnsi="Arial" w:cs="Arial"/>
        </w:rPr>
        <w:t>rá na dobu určitou</w:t>
      </w:r>
      <w:r w:rsidR="00CD799B" w:rsidRPr="00243DC2">
        <w:rPr>
          <w:rFonts w:ascii="Arial" w:hAnsi="Arial" w:cs="Arial"/>
        </w:rPr>
        <w:t xml:space="preserve">, a to na dobu </w:t>
      </w:r>
      <w:r w:rsidR="002A01CE" w:rsidRPr="00243DC2">
        <w:rPr>
          <w:rFonts w:ascii="Arial" w:hAnsi="Arial" w:cs="Arial"/>
          <w:b/>
        </w:rPr>
        <w:t>12</w:t>
      </w:r>
      <w:r w:rsidR="00561786" w:rsidRPr="00243DC2">
        <w:rPr>
          <w:rFonts w:ascii="Arial" w:hAnsi="Arial" w:cs="Arial"/>
          <w:b/>
        </w:rPr>
        <w:t xml:space="preserve"> </w:t>
      </w:r>
      <w:r w:rsidR="00EC7349" w:rsidRPr="00243DC2">
        <w:rPr>
          <w:rFonts w:ascii="Arial" w:hAnsi="Arial" w:cs="Arial"/>
          <w:b/>
        </w:rPr>
        <w:t>měsíců</w:t>
      </w:r>
      <w:r w:rsidRPr="00243DC2">
        <w:rPr>
          <w:rFonts w:ascii="Arial" w:hAnsi="Arial" w:cs="Arial"/>
        </w:rPr>
        <w:t xml:space="preserve"> ode</w:t>
      </w:r>
      <w:r w:rsidRPr="00524FCF">
        <w:rPr>
          <w:rFonts w:ascii="Arial" w:hAnsi="Arial" w:cs="Arial"/>
        </w:rPr>
        <w:t xml:space="preserve"> dne nabytí její účinnosti</w:t>
      </w:r>
      <w:r w:rsidR="00FC7288" w:rsidRPr="00524FCF">
        <w:rPr>
          <w:rFonts w:ascii="Arial" w:hAnsi="Arial" w:cs="Arial"/>
        </w:rPr>
        <w:t>,</w:t>
      </w:r>
      <w:r w:rsidRPr="00794105">
        <w:rPr>
          <w:rFonts w:ascii="Arial" w:hAnsi="Arial" w:cs="Arial"/>
        </w:rPr>
        <w:t xml:space="preserve"> nebo do </w:t>
      </w:r>
      <w:r w:rsidR="0062430F">
        <w:rPr>
          <w:rFonts w:ascii="Arial" w:hAnsi="Arial" w:cs="Arial"/>
        </w:rPr>
        <w:t>maximálního množství zboží, které je uvedeno v příloze č. 1 této Rámcové dohody</w:t>
      </w:r>
      <w:r w:rsidR="00FD25DE">
        <w:rPr>
          <w:rFonts w:ascii="Arial" w:hAnsi="Arial" w:cs="Arial"/>
        </w:rPr>
        <w:t>,</w:t>
      </w:r>
      <w:r w:rsidR="0062430F" w:rsidRPr="00794105">
        <w:rPr>
          <w:rFonts w:ascii="Arial" w:hAnsi="Arial" w:cs="Arial"/>
        </w:rPr>
        <w:t xml:space="preserve"> </w:t>
      </w:r>
      <w:r w:rsidR="00FC7288" w:rsidRPr="00794105">
        <w:rPr>
          <w:rFonts w:ascii="Arial" w:hAnsi="Arial" w:cs="Arial"/>
        </w:rPr>
        <w:t>po</w:t>
      </w:r>
      <w:r w:rsidRPr="00794105">
        <w:rPr>
          <w:rFonts w:ascii="Arial" w:hAnsi="Arial" w:cs="Arial"/>
        </w:rPr>
        <w:t>dle toho, která skutečnost nastane dříve.</w:t>
      </w:r>
    </w:p>
    <w:p w14:paraId="6D2B83BE" w14:textId="77777777" w:rsidR="00D74E17" w:rsidRPr="00794105" w:rsidRDefault="003962D4" w:rsidP="006A45A9">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00D74E17" w:rsidRPr="00794105">
        <w:rPr>
          <w:rFonts w:ascii="Arial" w:hAnsi="Arial" w:cs="Arial"/>
        </w:rPr>
        <w:t xml:space="preserve">ámcová </w:t>
      </w:r>
      <w:r w:rsidR="00CF4BEC">
        <w:rPr>
          <w:rFonts w:ascii="Arial" w:hAnsi="Arial" w:cs="Arial"/>
        </w:rPr>
        <w:t>dohoda</w:t>
      </w:r>
      <w:r w:rsidR="00D74E17" w:rsidRPr="00794105">
        <w:rPr>
          <w:rFonts w:ascii="Arial" w:hAnsi="Arial" w:cs="Arial"/>
        </w:rPr>
        <w:t xml:space="preserve"> zaniká</w:t>
      </w:r>
      <w:bookmarkStart w:id="0" w:name="_GoBack"/>
      <w:bookmarkEnd w:id="0"/>
    </w:p>
    <w:p w14:paraId="396A0510"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3351062A" w14:textId="174806A0"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vyčerpáním </w:t>
      </w:r>
      <w:r w:rsidR="00715B5D">
        <w:rPr>
          <w:rFonts w:ascii="Arial" w:hAnsi="Arial" w:cs="Arial"/>
        </w:rPr>
        <w:t>maximálního množství zboží</w:t>
      </w:r>
      <w:r w:rsidR="00715B5D" w:rsidRPr="00794105">
        <w:rPr>
          <w:rFonts w:ascii="Arial" w:hAnsi="Arial" w:cs="Arial"/>
        </w:rPr>
        <w:t xml:space="preserve"> </w:t>
      </w:r>
      <w:r w:rsidRPr="00794105">
        <w:rPr>
          <w:rFonts w:ascii="Arial" w:hAnsi="Arial" w:cs="Arial"/>
        </w:rPr>
        <w:t>uvedeného v</w:t>
      </w:r>
      <w:r w:rsidR="008A1423">
        <w:rPr>
          <w:rFonts w:ascii="Arial" w:hAnsi="Arial" w:cs="Arial"/>
        </w:rPr>
        <w:t> příloze č.</w:t>
      </w:r>
      <w:r w:rsidRPr="00794105">
        <w:rPr>
          <w:rFonts w:ascii="Arial" w:hAnsi="Arial" w:cs="Arial"/>
        </w:rPr>
        <w:t xml:space="preserve"> </w:t>
      </w:r>
      <w:r w:rsidR="008A1423">
        <w:rPr>
          <w:rFonts w:ascii="Arial" w:hAnsi="Arial" w:cs="Arial"/>
        </w:rPr>
        <w:t>1</w:t>
      </w:r>
      <w:r w:rsidR="00561786" w:rsidRPr="00794105">
        <w:rPr>
          <w:rFonts w:ascii="Arial" w:hAnsi="Arial" w:cs="Arial"/>
        </w:rPr>
        <w:t xml:space="preserve"> </w:t>
      </w:r>
      <w:r w:rsidRPr="00794105">
        <w:rPr>
          <w:rFonts w:ascii="Arial" w:hAnsi="Arial" w:cs="Arial"/>
        </w:rPr>
        <w:t xml:space="preserve">této </w:t>
      </w:r>
      <w:r w:rsidR="003962D4">
        <w:rPr>
          <w:rFonts w:ascii="Arial" w:hAnsi="Arial" w:cs="Arial"/>
        </w:rPr>
        <w:t>Rámcové dohody</w:t>
      </w:r>
      <w:r w:rsidRPr="00794105">
        <w:rPr>
          <w:rFonts w:ascii="Arial" w:hAnsi="Arial" w:cs="Arial"/>
        </w:rPr>
        <w:t>;</w:t>
      </w:r>
    </w:p>
    <w:p w14:paraId="46663A72" w14:textId="77777777" w:rsidR="00BE2E84" w:rsidRPr="00074DCE" w:rsidRDefault="00BE2E84" w:rsidP="006A45A9">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sidR="001D09A5">
        <w:rPr>
          <w:rFonts w:ascii="Arial" w:hAnsi="Arial" w:cs="Arial"/>
        </w:rPr>
        <w:t>;</w:t>
      </w:r>
    </w:p>
    <w:p w14:paraId="5ADD024D"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odstoupením od </w:t>
      </w:r>
      <w:r w:rsidR="003962D4">
        <w:rPr>
          <w:rFonts w:ascii="Arial" w:hAnsi="Arial" w:cs="Arial"/>
        </w:rPr>
        <w:t>Rámcové dohody</w:t>
      </w:r>
      <w:r w:rsidRPr="00794105">
        <w:rPr>
          <w:rFonts w:ascii="Arial" w:hAnsi="Arial" w:cs="Arial"/>
        </w:rPr>
        <w:t xml:space="preserve"> z</w:t>
      </w:r>
      <w:r w:rsidR="00107AE9">
        <w:rPr>
          <w:rFonts w:ascii="Arial" w:hAnsi="Arial" w:cs="Arial"/>
        </w:rPr>
        <w:t>a podmínek níže uvedených v případě porušení Rámcové dohody druhou smluvní stranou podstatným způsobem.</w:t>
      </w:r>
    </w:p>
    <w:p w14:paraId="6BAE2A79" w14:textId="77777777" w:rsidR="00CD799B" w:rsidRPr="00794105" w:rsidRDefault="00CA6C08" w:rsidP="006A45A9">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sidR="00C75F52">
        <w:rPr>
          <w:rFonts w:ascii="Arial" w:hAnsi="Arial" w:cs="Arial"/>
        </w:rPr>
        <w:t xml:space="preserve">Rámcové </w:t>
      </w:r>
      <w:r w:rsidR="002A01CE">
        <w:rPr>
          <w:rFonts w:ascii="Arial" w:hAnsi="Arial" w:cs="Arial"/>
        </w:rPr>
        <w:t>dohody</w:t>
      </w:r>
      <w:r w:rsidRPr="00794105">
        <w:rPr>
          <w:rFonts w:ascii="Arial" w:hAnsi="Arial" w:cs="Arial"/>
        </w:rPr>
        <w:t xml:space="preserve"> odstoupit:</w:t>
      </w:r>
    </w:p>
    <w:p w14:paraId="13A05062"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w:t>
      </w:r>
      <w:r w:rsidR="00107AE9" w:rsidRPr="00C75F52">
        <w:rPr>
          <w:rFonts w:ascii="Arial" w:hAnsi="Arial" w:cs="Arial"/>
        </w:rPr>
        <w:t xml:space="preserve"> opakovaně, mi</w:t>
      </w:r>
      <w:r w:rsidR="007B45B9" w:rsidRPr="00C75F52">
        <w:rPr>
          <w:rFonts w:ascii="Arial" w:hAnsi="Arial" w:cs="Arial"/>
        </w:rPr>
        <w:t>n</w:t>
      </w:r>
      <w:r w:rsidR="00092AF5" w:rsidRPr="00C75F52">
        <w:rPr>
          <w:rFonts w:ascii="Arial" w:hAnsi="Arial" w:cs="Arial"/>
        </w:rPr>
        <w:t>im</w:t>
      </w:r>
      <w:r w:rsidR="00107AE9" w:rsidRPr="00C75F52">
        <w:rPr>
          <w:rFonts w:ascii="Arial" w:hAnsi="Arial" w:cs="Arial"/>
        </w:rPr>
        <w:t>álně 2x,  v prodlení s </w:t>
      </w:r>
      <w:r w:rsidR="005F1FEA" w:rsidRPr="00C75F52">
        <w:rPr>
          <w:rFonts w:ascii="Arial" w:hAnsi="Arial" w:cs="Arial"/>
        </w:rPr>
        <w:t>dodáním</w:t>
      </w:r>
      <w:r w:rsidR="00107AE9" w:rsidRPr="00C75F52">
        <w:rPr>
          <w:rFonts w:ascii="Arial" w:hAnsi="Arial" w:cs="Arial"/>
        </w:rPr>
        <w:t xml:space="preserve"> zboží dle </w:t>
      </w:r>
      <w:r w:rsidR="005F1FEA" w:rsidRPr="00C75F52">
        <w:rPr>
          <w:rFonts w:ascii="Arial" w:hAnsi="Arial" w:cs="Arial"/>
        </w:rPr>
        <w:t xml:space="preserve">dílčí </w:t>
      </w:r>
      <w:r w:rsidR="00524FCF" w:rsidRPr="00C75F52">
        <w:rPr>
          <w:rFonts w:ascii="Arial" w:hAnsi="Arial" w:cs="Arial"/>
        </w:rPr>
        <w:t>smlouvy</w:t>
      </w:r>
      <w:r w:rsidR="00107AE9" w:rsidRPr="00C75F52">
        <w:rPr>
          <w:rFonts w:ascii="Arial" w:hAnsi="Arial" w:cs="Arial"/>
        </w:rPr>
        <w:t xml:space="preserve"> déle než 5</w:t>
      </w:r>
      <w:r w:rsidR="005F1FEA" w:rsidRPr="00C75F52">
        <w:rPr>
          <w:rFonts w:ascii="Arial" w:hAnsi="Arial" w:cs="Arial"/>
        </w:rPr>
        <w:t xml:space="preserve"> </w:t>
      </w:r>
      <w:r w:rsidR="00107AE9" w:rsidRPr="00C75F52">
        <w:rPr>
          <w:rFonts w:ascii="Arial" w:hAnsi="Arial" w:cs="Arial"/>
        </w:rPr>
        <w:t>kalendářních dnů</w:t>
      </w:r>
      <w:r w:rsidR="008B2BED" w:rsidRPr="00C75F52">
        <w:rPr>
          <w:rFonts w:ascii="Arial" w:hAnsi="Arial" w:cs="Arial"/>
        </w:rPr>
        <w:t>;</w:t>
      </w:r>
    </w:p>
    <w:p w14:paraId="08386CC9"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w:t>
      </w:r>
      <w:r w:rsidR="00A26A8A" w:rsidRPr="00C75F52">
        <w:rPr>
          <w:rFonts w:ascii="Arial" w:hAnsi="Arial" w:cs="Arial"/>
        </w:rPr>
        <w:t>á</w:t>
      </w:r>
      <w:r w:rsidRPr="00C75F52">
        <w:rPr>
          <w:rFonts w:ascii="Arial" w:hAnsi="Arial" w:cs="Arial"/>
        </w:rPr>
        <w:t xml:space="preserve">vající </w:t>
      </w:r>
      <w:r w:rsidR="00C75F52" w:rsidRPr="00C75F52">
        <w:rPr>
          <w:rFonts w:ascii="Arial" w:hAnsi="Arial" w:cs="Arial"/>
        </w:rPr>
        <w:t xml:space="preserve">bude </w:t>
      </w:r>
      <w:r w:rsidRPr="00C75F52">
        <w:rPr>
          <w:rFonts w:ascii="Arial" w:hAnsi="Arial" w:cs="Arial"/>
        </w:rPr>
        <w:t>opakovaně, tj. nejméně 2</w:t>
      </w:r>
      <w:r w:rsidR="00EE53DC" w:rsidRPr="00C75F52">
        <w:rPr>
          <w:rFonts w:ascii="Arial" w:hAnsi="Arial" w:cs="Arial"/>
        </w:rPr>
        <w:t>x</w:t>
      </w:r>
      <w:r w:rsidRPr="00C75F52">
        <w:rPr>
          <w:rFonts w:ascii="Arial" w:hAnsi="Arial" w:cs="Arial"/>
        </w:rPr>
        <w:t>, v prodlení s odst</w:t>
      </w:r>
      <w:r w:rsidR="00A26A8A" w:rsidRPr="00C75F52">
        <w:rPr>
          <w:rFonts w:ascii="Arial" w:hAnsi="Arial" w:cs="Arial"/>
        </w:rPr>
        <w:t>r</w:t>
      </w:r>
      <w:r w:rsidRPr="00C75F52">
        <w:rPr>
          <w:rFonts w:ascii="Arial" w:hAnsi="Arial" w:cs="Arial"/>
        </w:rPr>
        <w:t>aněním vad zboží</w:t>
      </w:r>
      <w:r w:rsidR="00C75F52" w:rsidRPr="00C75F52">
        <w:rPr>
          <w:rFonts w:ascii="Arial" w:hAnsi="Arial" w:cs="Arial"/>
        </w:rPr>
        <w:t xml:space="preserve"> déle než 5 kalendářních dnů</w:t>
      </w:r>
      <w:r w:rsidR="005164C9" w:rsidRPr="00C75F52">
        <w:rPr>
          <w:rFonts w:ascii="Arial" w:hAnsi="Arial" w:cs="Arial"/>
        </w:rPr>
        <w:t>;</w:t>
      </w:r>
    </w:p>
    <w:p w14:paraId="77B222CC"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kvalita či jakost dodaného zboží od prodávajícího opakovaně, tj. nejméně 2</w:t>
      </w:r>
      <w:r w:rsidR="00EE53DC" w:rsidRPr="00C75F52">
        <w:rPr>
          <w:rFonts w:ascii="Arial" w:hAnsi="Arial" w:cs="Arial"/>
        </w:rPr>
        <w:t>x</w:t>
      </w:r>
      <w:r w:rsidRPr="00C75F52">
        <w:rPr>
          <w:rFonts w:ascii="Arial" w:hAnsi="Arial" w:cs="Arial"/>
        </w:rPr>
        <w:t xml:space="preserve">, vykáže nižší než smluvenou kvalitu či jakost </w:t>
      </w:r>
      <w:r w:rsidR="00FC7288" w:rsidRPr="00C75F52">
        <w:rPr>
          <w:rFonts w:ascii="Arial" w:hAnsi="Arial" w:cs="Arial"/>
        </w:rPr>
        <w:t>z</w:t>
      </w:r>
      <w:r w:rsidR="008B2BED" w:rsidRPr="00C75F52">
        <w:rPr>
          <w:rFonts w:ascii="Arial" w:hAnsi="Arial" w:cs="Arial"/>
        </w:rPr>
        <w:t>boží.</w:t>
      </w:r>
    </w:p>
    <w:p w14:paraId="458CAB5A" w14:textId="679831B4" w:rsidR="0062430F" w:rsidRPr="0062430F" w:rsidRDefault="0062430F" w:rsidP="0062430F">
      <w:pPr>
        <w:pStyle w:val="Odstavecseseznamem"/>
        <w:numPr>
          <w:ilvl w:val="0"/>
          <w:numId w:val="9"/>
        </w:numPr>
        <w:spacing w:after="120"/>
        <w:ind w:left="426" w:hanging="426"/>
        <w:contextualSpacing w:val="0"/>
        <w:jc w:val="both"/>
        <w:rPr>
          <w:rFonts w:ascii="Arial" w:hAnsi="Arial" w:cs="Arial"/>
        </w:rPr>
      </w:pPr>
      <w:r w:rsidRPr="0062430F">
        <w:rPr>
          <w:rFonts w:ascii="Arial" w:hAnsi="Arial" w:cs="Arial"/>
        </w:rPr>
        <w:t>Dílčí smlouva zaniká:</w:t>
      </w:r>
    </w:p>
    <w:p w14:paraId="40967922" w14:textId="6FE8424F" w:rsidR="0062430F" w:rsidRPr="0062430F" w:rsidRDefault="0062430F" w:rsidP="0062430F">
      <w:pPr>
        <w:pStyle w:val="Odstavecseseznamem"/>
        <w:numPr>
          <w:ilvl w:val="0"/>
          <w:numId w:val="34"/>
        </w:numPr>
        <w:spacing w:after="120"/>
        <w:ind w:left="1134" w:hanging="425"/>
        <w:contextualSpacing w:val="0"/>
        <w:jc w:val="both"/>
        <w:rPr>
          <w:rFonts w:ascii="Arial" w:hAnsi="Arial" w:cs="Arial"/>
        </w:rPr>
      </w:pPr>
      <w:r w:rsidRPr="0062430F">
        <w:rPr>
          <w:rFonts w:ascii="Arial" w:hAnsi="Arial" w:cs="Arial"/>
        </w:rPr>
        <w:t>dohodou smluvních stran;</w:t>
      </w:r>
    </w:p>
    <w:p w14:paraId="67B1D43B" w14:textId="59C7C751" w:rsidR="0062430F" w:rsidRPr="0062430F" w:rsidRDefault="0062430F" w:rsidP="0062430F">
      <w:pPr>
        <w:pStyle w:val="Odstavecseseznamem"/>
        <w:numPr>
          <w:ilvl w:val="0"/>
          <w:numId w:val="34"/>
        </w:numPr>
        <w:spacing w:after="120"/>
        <w:ind w:left="1134" w:hanging="425"/>
        <w:contextualSpacing w:val="0"/>
        <w:jc w:val="both"/>
        <w:rPr>
          <w:rFonts w:ascii="Arial" w:hAnsi="Arial" w:cs="Arial"/>
        </w:rPr>
      </w:pPr>
      <w:r w:rsidRPr="0062430F">
        <w:rPr>
          <w:rFonts w:ascii="Arial" w:hAnsi="Arial" w:cs="Arial"/>
        </w:rPr>
        <w:t xml:space="preserve">odstoupením kupujícího pro porušení dílčí smlouvy prodávajícím podstatným způsobem, přičemž za takové porušení je chápáno zejména, pokud prodávající bude v prodlení s dodáním zboží dle dílčí smlouvy déle než </w:t>
      </w:r>
      <w:r w:rsidR="00DF3119">
        <w:rPr>
          <w:rFonts w:ascii="Arial" w:hAnsi="Arial" w:cs="Arial"/>
        </w:rPr>
        <w:t>2 kalendářní týdny.</w:t>
      </w:r>
    </w:p>
    <w:p w14:paraId="07EDECC4" w14:textId="54B7C3AB" w:rsidR="008B2BED" w:rsidRDefault="0062430F" w:rsidP="0062430F">
      <w:pPr>
        <w:pStyle w:val="Odstavecseseznamem"/>
        <w:numPr>
          <w:ilvl w:val="0"/>
          <w:numId w:val="9"/>
        </w:numPr>
        <w:spacing w:after="120"/>
        <w:ind w:left="426" w:hanging="426"/>
        <w:contextualSpacing w:val="0"/>
        <w:jc w:val="both"/>
        <w:rPr>
          <w:rFonts w:ascii="Arial" w:hAnsi="Arial" w:cs="Arial"/>
          <w:b/>
        </w:rPr>
      </w:pPr>
      <w:r w:rsidRPr="0062430F">
        <w:rPr>
          <w:rFonts w:ascii="Arial" w:hAnsi="Arial" w:cs="Arial"/>
        </w:rPr>
        <w:t>Účinky odstoupení od Rámcové dohody i dílčí smlouvy nastávají dnem doručení písemného oznámení o odstoupení druhé smluvní straně. Oznámení o odstoupení od Rámcové dohody i dílčí smlouvy musí být odesláno 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4DA0CA08" w14:textId="28DA6BF0" w:rsidR="002A53CE" w:rsidRPr="002A53CE" w:rsidRDefault="008B2BED" w:rsidP="0062430F">
      <w:pPr>
        <w:pStyle w:val="Odstavecseseznamem"/>
        <w:numPr>
          <w:ilvl w:val="0"/>
          <w:numId w:val="9"/>
        </w:numPr>
        <w:spacing w:after="120"/>
        <w:ind w:left="426" w:hanging="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 xml:space="preserve">trvat i po ukončení této Rámcové dohody. </w:t>
      </w:r>
      <w:r w:rsidR="008671A7" w:rsidRPr="008B2BED">
        <w:rPr>
          <w:rFonts w:ascii="Arial" w:hAnsi="Arial" w:cs="Arial"/>
        </w:rPr>
        <w:t xml:space="preserve">Na vztahy založené </w:t>
      </w:r>
      <w:r w:rsidRPr="008B2BED">
        <w:rPr>
          <w:rFonts w:ascii="Arial" w:hAnsi="Arial" w:cs="Arial"/>
        </w:rPr>
        <w:t>za trvání této Rámcové dohody</w:t>
      </w:r>
      <w:r w:rsidR="008671A7" w:rsidRPr="008B2BED">
        <w:rPr>
          <w:rFonts w:ascii="Arial" w:hAnsi="Arial" w:cs="Arial"/>
        </w:rPr>
        <w:t xml:space="preserve"> se tato </w:t>
      </w:r>
      <w:r w:rsidRPr="008B2BED">
        <w:rPr>
          <w:rFonts w:ascii="Arial" w:hAnsi="Arial" w:cs="Arial"/>
        </w:rPr>
        <w:t>Rámcová dohoda</w:t>
      </w:r>
      <w:r w:rsidR="008671A7" w:rsidRPr="008B2BED">
        <w:rPr>
          <w:rFonts w:ascii="Arial" w:hAnsi="Arial" w:cs="Arial"/>
        </w:rPr>
        <w:t xml:space="preserve"> užije i v případě, že již byla ukončena.</w:t>
      </w:r>
    </w:p>
    <w:p w14:paraId="2C7382E7" w14:textId="77777777" w:rsidR="008B090B" w:rsidRPr="008B2BED" w:rsidRDefault="008B090B" w:rsidP="00181202">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w:t>
      </w:r>
      <w:r w:rsidR="00AF38C3" w:rsidRPr="00181202">
        <w:rPr>
          <w:rFonts w:ascii="Arial Black" w:hAnsi="Arial Black" w:cs="Arial"/>
          <w:bCs/>
          <w:smallCaps/>
        </w:rPr>
        <w:t>I</w:t>
      </w:r>
      <w:r w:rsidRPr="00181202">
        <w:rPr>
          <w:rFonts w:ascii="Arial Black" w:hAnsi="Arial Black" w:cs="Arial"/>
          <w:bCs/>
          <w:smallCaps/>
        </w:rPr>
        <w:t>V</w:t>
      </w:r>
      <w:r w:rsidRPr="008B2BED">
        <w:rPr>
          <w:rFonts w:ascii="Arial Black" w:hAnsi="Arial Black" w:cs="Arial"/>
          <w:b/>
        </w:rPr>
        <w:t>.</w:t>
      </w:r>
      <w:r w:rsidR="008B2BED" w:rsidRPr="008B2BED">
        <w:rPr>
          <w:rFonts w:ascii="Arial Black" w:hAnsi="Arial Black" w:cs="Arial"/>
          <w:b/>
        </w:rPr>
        <w:t xml:space="preserve"> ZÁVĚREČNÁ USTANOVENÍ</w:t>
      </w:r>
    </w:p>
    <w:p w14:paraId="6671A445"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w:t>
      </w:r>
      <w:r w:rsidR="0094720E">
        <w:rPr>
          <w:rFonts w:ascii="Arial" w:hAnsi="Arial" w:cs="Arial"/>
          <w:b w:val="0"/>
          <w:sz w:val="22"/>
          <w:szCs w:val="22"/>
        </w:rPr>
        <w:t>po dohodě obou s</w:t>
      </w:r>
      <w:r w:rsidRPr="00A20938">
        <w:rPr>
          <w:rFonts w:ascii="Arial" w:hAnsi="Arial" w:cs="Arial"/>
          <w:b w:val="0"/>
          <w:sz w:val="22"/>
          <w:szCs w:val="22"/>
        </w:rPr>
        <w:t xml:space="preserve">mluvních stran. </w:t>
      </w:r>
    </w:p>
    <w:p w14:paraId="30B7C86E" w14:textId="77777777" w:rsidR="00477588" w:rsidRPr="00627784" w:rsidRDefault="00477588" w:rsidP="006A45A9">
      <w:pPr>
        <w:pStyle w:val="Prohlen"/>
        <w:widowControl/>
        <w:numPr>
          <w:ilvl w:val="1"/>
          <w:numId w:val="15"/>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1590E3E1" w14:textId="77777777" w:rsidR="00477588" w:rsidRPr="00543F34" w:rsidRDefault="0094720E"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00477588">
        <w:rPr>
          <w:rFonts w:ascii="Arial" w:hAnsi="Arial" w:cs="Arial"/>
          <w:b w:val="0"/>
          <w:sz w:val="22"/>
          <w:szCs w:val="22"/>
        </w:rPr>
        <w:t xml:space="preserve"> se zavazuje</w:t>
      </w:r>
      <w:r w:rsidR="00477588" w:rsidRPr="00543F34">
        <w:rPr>
          <w:rFonts w:ascii="Arial" w:hAnsi="Arial" w:cs="Arial"/>
          <w:b w:val="0"/>
          <w:sz w:val="22"/>
          <w:szCs w:val="22"/>
        </w:rPr>
        <w:t xml:space="preserve"> </w:t>
      </w:r>
      <w:r>
        <w:rPr>
          <w:rFonts w:ascii="Arial" w:hAnsi="Arial" w:cs="Arial"/>
          <w:b w:val="0"/>
          <w:sz w:val="22"/>
          <w:szCs w:val="22"/>
        </w:rPr>
        <w:t xml:space="preserve">bez zbytečného odkladu oznámit </w:t>
      </w:r>
      <w:r w:rsidR="005F1FEA">
        <w:rPr>
          <w:rFonts w:ascii="Arial" w:hAnsi="Arial" w:cs="Arial"/>
          <w:b w:val="0"/>
          <w:sz w:val="22"/>
          <w:szCs w:val="22"/>
        </w:rPr>
        <w:t>kupujícímu</w:t>
      </w:r>
      <w:r w:rsidR="00477588" w:rsidRPr="00543F34">
        <w:rPr>
          <w:rFonts w:ascii="Arial" w:hAnsi="Arial" w:cs="Arial"/>
          <w:b w:val="0"/>
          <w:sz w:val="22"/>
          <w:szCs w:val="22"/>
        </w:rPr>
        <w:t xml:space="preserve"> svou insolvenci či hrozbu jejího vzniku. </w:t>
      </w:r>
    </w:p>
    <w:p w14:paraId="7282DFE3" w14:textId="77777777" w:rsidR="00477588" w:rsidRPr="005F04D8" w:rsidRDefault="00477588" w:rsidP="006A45A9">
      <w:pPr>
        <w:pStyle w:val="Prohlen"/>
        <w:widowControl/>
        <w:numPr>
          <w:ilvl w:val="1"/>
          <w:numId w:val="15"/>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21D40DAA"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5F1CF285" w14:textId="77777777" w:rsidR="00AF38C3"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sidR="005F1FEA">
        <w:rPr>
          <w:rFonts w:ascii="Arial" w:hAnsi="Arial" w:cs="Arial"/>
          <w:b w:val="0"/>
          <w:sz w:val="22"/>
          <w:szCs w:val="22"/>
        </w:rPr>
        <w:t>kupující</w:t>
      </w:r>
      <w:r>
        <w:rPr>
          <w:rFonts w:ascii="Arial" w:hAnsi="Arial" w:cs="Arial"/>
          <w:b w:val="0"/>
          <w:sz w:val="22"/>
          <w:szCs w:val="22"/>
        </w:rPr>
        <w:t>.</w:t>
      </w:r>
    </w:p>
    <w:p w14:paraId="7490C842" w14:textId="77777777" w:rsidR="00AF38C3" w:rsidRDefault="00C65C54"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w:t>
      </w:r>
      <w:r w:rsidR="00AF0C64" w:rsidRPr="00AF38C3">
        <w:rPr>
          <w:rFonts w:ascii="Arial" w:hAnsi="Arial" w:cs="Arial"/>
          <w:b w:val="0"/>
          <w:sz w:val="22"/>
          <w:szCs w:val="22"/>
        </w:rPr>
        <w:t>t</w:t>
      </w:r>
      <w:r w:rsidRPr="00AF38C3">
        <w:rPr>
          <w:rFonts w:ascii="Arial" w:hAnsi="Arial" w:cs="Arial"/>
          <w:b w:val="0"/>
          <w:sz w:val="22"/>
          <w:szCs w:val="22"/>
        </w:rPr>
        <w:t>o</w:t>
      </w:r>
      <w:r w:rsidR="00AF38C3">
        <w:rPr>
          <w:rFonts w:ascii="Arial" w:hAnsi="Arial" w:cs="Arial"/>
          <w:b w:val="0"/>
          <w:sz w:val="22"/>
          <w:szCs w:val="22"/>
        </w:rPr>
        <w:t xml:space="preserve"> R</w:t>
      </w:r>
      <w:r w:rsidR="00AF0C64" w:rsidRPr="00AF38C3">
        <w:rPr>
          <w:rFonts w:ascii="Arial" w:hAnsi="Arial" w:cs="Arial"/>
          <w:b w:val="0"/>
          <w:sz w:val="22"/>
          <w:szCs w:val="22"/>
        </w:rPr>
        <w:t>ám</w:t>
      </w:r>
      <w:r w:rsidRPr="00AF38C3">
        <w:rPr>
          <w:rFonts w:ascii="Arial" w:hAnsi="Arial" w:cs="Arial"/>
          <w:b w:val="0"/>
          <w:sz w:val="22"/>
          <w:szCs w:val="22"/>
        </w:rPr>
        <w:t>co</w:t>
      </w:r>
      <w:r w:rsidR="00AF0C64" w:rsidRPr="00AF38C3">
        <w:rPr>
          <w:rFonts w:ascii="Arial" w:hAnsi="Arial" w:cs="Arial"/>
          <w:b w:val="0"/>
          <w:sz w:val="22"/>
          <w:szCs w:val="22"/>
        </w:rPr>
        <w:t xml:space="preserve">vá </w:t>
      </w:r>
      <w:r w:rsidR="00AF38C3">
        <w:rPr>
          <w:rFonts w:ascii="Arial" w:hAnsi="Arial" w:cs="Arial"/>
          <w:b w:val="0"/>
          <w:sz w:val="22"/>
          <w:szCs w:val="22"/>
        </w:rPr>
        <w:t>dohoda</w:t>
      </w:r>
      <w:r w:rsidR="00AF0C64" w:rsidRPr="00AF38C3">
        <w:rPr>
          <w:rFonts w:ascii="Arial" w:hAnsi="Arial" w:cs="Arial"/>
          <w:b w:val="0"/>
          <w:sz w:val="22"/>
          <w:szCs w:val="22"/>
        </w:rPr>
        <w:t xml:space="preserve"> je vyhotovena v</w:t>
      </w:r>
      <w:r w:rsidR="002A01CE">
        <w:rPr>
          <w:rFonts w:ascii="Arial" w:hAnsi="Arial" w:cs="Arial"/>
          <w:b w:val="0"/>
          <w:sz w:val="22"/>
          <w:szCs w:val="22"/>
        </w:rPr>
        <w:t>e 2</w:t>
      </w:r>
      <w:r w:rsidR="00032591" w:rsidRPr="00AF38C3">
        <w:rPr>
          <w:rFonts w:ascii="Arial" w:hAnsi="Arial" w:cs="Arial"/>
          <w:b w:val="0"/>
          <w:sz w:val="22"/>
          <w:szCs w:val="22"/>
        </w:rPr>
        <w:t xml:space="preserve"> </w:t>
      </w:r>
      <w:r w:rsidR="00AF0C64" w:rsidRPr="00AF38C3">
        <w:rPr>
          <w:rFonts w:ascii="Arial" w:hAnsi="Arial" w:cs="Arial"/>
          <w:b w:val="0"/>
          <w:sz w:val="22"/>
          <w:szCs w:val="22"/>
        </w:rPr>
        <w:t>stejnopisech, z nichž každý bude považová</w:t>
      </w:r>
      <w:r w:rsidR="00E673EC" w:rsidRPr="00AF38C3">
        <w:rPr>
          <w:rFonts w:ascii="Arial" w:hAnsi="Arial" w:cs="Arial"/>
          <w:b w:val="0"/>
          <w:sz w:val="22"/>
          <w:szCs w:val="22"/>
        </w:rPr>
        <w:t>n za prvopis. Každá smluvní strana</w:t>
      </w:r>
      <w:r w:rsidRPr="00AF38C3">
        <w:rPr>
          <w:rFonts w:ascii="Arial" w:hAnsi="Arial" w:cs="Arial"/>
          <w:b w:val="0"/>
          <w:sz w:val="22"/>
          <w:szCs w:val="22"/>
        </w:rPr>
        <w:t xml:space="preserve"> </w:t>
      </w:r>
      <w:r w:rsidR="00AF0C64" w:rsidRPr="00AF38C3">
        <w:rPr>
          <w:rFonts w:ascii="Arial" w:hAnsi="Arial" w:cs="Arial"/>
          <w:b w:val="0"/>
          <w:sz w:val="22"/>
          <w:szCs w:val="22"/>
        </w:rPr>
        <w:t xml:space="preserve">obdrží jeden </w:t>
      </w:r>
      <w:r w:rsidR="00E673EC" w:rsidRPr="00AF38C3">
        <w:rPr>
          <w:rFonts w:ascii="Arial" w:hAnsi="Arial" w:cs="Arial"/>
          <w:b w:val="0"/>
          <w:sz w:val="22"/>
          <w:szCs w:val="22"/>
        </w:rPr>
        <w:t>stejnopis.</w:t>
      </w:r>
    </w:p>
    <w:p w14:paraId="715F740D" w14:textId="77777777" w:rsidR="00AF38C3" w:rsidRDefault="0006322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S</w:t>
      </w:r>
      <w:r w:rsidR="00AF0C64" w:rsidRPr="00AF38C3">
        <w:rPr>
          <w:rFonts w:ascii="Arial" w:hAnsi="Arial" w:cs="Arial"/>
          <w:b w:val="0"/>
          <w:sz w:val="22"/>
          <w:szCs w:val="22"/>
        </w:rPr>
        <w:t xml:space="preserve">mluvní strany </w:t>
      </w:r>
      <w:r w:rsidRPr="00AF38C3">
        <w:rPr>
          <w:rFonts w:ascii="Arial" w:hAnsi="Arial" w:cs="Arial"/>
          <w:b w:val="0"/>
          <w:sz w:val="22"/>
          <w:szCs w:val="22"/>
        </w:rPr>
        <w:t xml:space="preserve">prohlašují, že souhlasí s jejím obsahem, že </w:t>
      </w:r>
      <w:r w:rsidR="004D21C4">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75F3FC19" w14:textId="77777777" w:rsidR="00F03B4C" w:rsidRPr="00AF38C3" w:rsidRDefault="00F03B4C"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sidR="004D21C4">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2C1B4225" w14:textId="4FBBA812" w:rsidR="00063228" w:rsidRPr="005530DF" w:rsidRDefault="004238AE" w:rsidP="008A2DDB">
      <w:pPr>
        <w:pStyle w:val="Odstavecseseznamem"/>
        <w:numPr>
          <w:ilvl w:val="0"/>
          <w:numId w:val="29"/>
        </w:numPr>
        <w:spacing w:after="120"/>
        <w:contextualSpacing w:val="0"/>
        <w:jc w:val="both"/>
        <w:rPr>
          <w:rFonts w:ascii="Arial" w:hAnsi="Arial" w:cs="Arial"/>
          <w:i/>
        </w:rPr>
      </w:pPr>
      <w:r w:rsidRPr="00491E47">
        <w:rPr>
          <w:rFonts w:ascii="Arial" w:hAnsi="Arial" w:cs="Arial"/>
        </w:rPr>
        <w:t>Příloha č. 1</w:t>
      </w:r>
      <w:r w:rsidR="00F03B4C" w:rsidRPr="00491E47">
        <w:rPr>
          <w:rFonts w:ascii="Arial" w:hAnsi="Arial" w:cs="Arial"/>
        </w:rPr>
        <w:tab/>
      </w:r>
      <w:r w:rsidR="00F03B4C" w:rsidRPr="00A06F2F">
        <w:rPr>
          <w:rFonts w:ascii="Arial" w:hAnsi="Arial" w:cs="Arial"/>
        </w:rPr>
        <w:t xml:space="preserve">- </w:t>
      </w:r>
      <w:r w:rsidR="00C9497B" w:rsidRPr="00A06F2F">
        <w:rPr>
          <w:rFonts w:ascii="Arial" w:hAnsi="Arial" w:cs="Arial"/>
        </w:rPr>
        <w:t xml:space="preserve"> </w:t>
      </w:r>
      <w:r w:rsidR="0033471E" w:rsidRPr="00A06F2F">
        <w:rPr>
          <w:rFonts w:ascii="Arial" w:eastAsia="Times New Roman" w:hAnsi="Arial" w:cs="Arial"/>
          <w:color w:val="000000"/>
        </w:rPr>
        <w:t>Seznam</w:t>
      </w:r>
      <w:r w:rsidR="00524FCF" w:rsidRPr="00A06F2F">
        <w:rPr>
          <w:rFonts w:ascii="Arial" w:eastAsia="Times New Roman" w:hAnsi="Arial" w:cs="Arial"/>
          <w:color w:val="000000"/>
        </w:rPr>
        <w:t xml:space="preserve"> položek </w:t>
      </w:r>
      <w:r w:rsidR="005530DF" w:rsidRPr="0062430F">
        <w:rPr>
          <w:rFonts w:ascii="Arial" w:hAnsi="Arial" w:cs="Arial"/>
          <w:i/>
          <w:highlight w:val="yellow"/>
        </w:rPr>
        <w:t>(</w:t>
      </w:r>
      <w:r w:rsidR="00524FCF" w:rsidRPr="0062430F">
        <w:rPr>
          <w:rFonts w:ascii="Arial" w:hAnsi="Arial" w:cs="Arial"/>
          <w:i/>
          <w:highlight w:val="yellow"/>
        </w:rPr>
        <w:t>Účastník je povinen vyplnit dle pokynů zadavatele</w:t>
      </w:r>
      <w:r w:rsidR="005530DF" w:rsidRPr="0062430F">
        <w:rPr>
          <w:rFonts w:ascii="Arial" w:hAnsi="Arial" w:cs="Arial"/>
          <w:i/>
          <w:highlight w:val="yellow"/>
        </w:rPr>
        <w:t>)</w:t>
      </w:r>
    </w:p>
    <w:p w14:paraId="2CC5510C" w14:textId="77777777" w:rsidR="006A45A9" w:rsidRDefault="006A45A9" w:rsidP="006A45A9">
      <w:pPr>
        <w:pStyle w:val="Odstavecseseznamem"/>
        <w:tabs>
          <w:tab w:val="right" w:pos="4820"/>
        </w:tabs>
        <w:spacing w:after="120"/>
        <w:ind w:left="426" w:hanging="426"/>
        <w:contextualSpacing w:val="0"/>
        <w:rPr>
          <w:rFonts w:ascii="Arial" w:hAnsi="Arial" w:cs="Arial"/>
        </w:rPr>
      </w:pPr>
    </w:p>
    <w:p w14:paraId="28C2F767" w14:textId="77777777" w:rsidR="00A501EE" w:rsidRPr="00794105" w:rsidRDefault="00174694" w:rsidP="006A45A9">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sidR="002A01CE">
        <w:rPr>
          <w:rFonts w:ascii="Arial" w:hAnsi="Arial" w:cs="Arial"/>
        </w:rPr>
        <w:t xml:space="preserve"> kupujícího:</w:t>
      </w:r>
      <w:r w:rsidR="002A01CE">
        <w:rPr>
          <w:rFonts w:ascii="Arial" w:hAnsi="Arial" w:cs="Arial"/>
        </w:rPr>
        <w:tab/>
      </w:r>
      <w:r w:rsidR="002A01CE">
        <w:rPr>
          <w:rFonts w:ascii="Arial" w:hAnsi="Arial" w:cs="Arial"/>
        </w:rPr>
        <w:tab/>
        <w:t>Za prodávajícího</w:t>
      </w:r>
      <w:r w:rsidRPr="00794105">
        <w:rPr>
          <w:rFonts w:ascii="Arial" w:hAnsi="Arial" w:cs="Arial"/>
        </w:rPr>
        <w:t>:</w:t>
      </w:r>
    </w:p>
    <w:p w14:paraId="5A99ED2E" w14:textId="77777777" w:rsidR="00A501EE" w:rsidRPr="00794105" w:rsidRDefault="00174694" w:rsidP="006A45A9">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0068399C" w:rsidRPr="001D0F4A">
        <w:rPr>
          <w:rFonts w:ascii="Arial" w:hAnsi="Arial" w:cs="Arial"/>
          <w:highlight w:val="yellow"/>
        </w:rPr>
        <w:t>[•]</w:t>
      </w:r>
      <w:r w:rsidR="00216EA1" w:rsidRPr="007A390E">
        <w:rPr>
          <w:rFonts w:ascii="Arial" w:hAnsi="Arial" w:cs="Arial"/>
          <w:b/>
        </w:rPr>
        <w:t xml:space="preserve"> </w:t>
      </w:r>
      <w:r w:rsidRPr="007A390E">
        <w:rPr>
          <w:rFonts w:ascii="Arial" w:hAnsi="Arial" w:cs="Arial"/>
        </w:rPr>
        <w:t>dne</w:t>
      </w:r>
      <w:proofErr w:type="gramEnd"/>
      <w:r w:rsidRPr="00794105">
        <w:rPr>
          <w:rFonts w:ascii="Arial" w:hAnsi="Arial" w:cs="Arial"/>
        </w:rPr>
        <w:t xml:space="preserve"> </w:t>
      </w:r>
      <w:r w:rsidR="0068399C" w:rsidRPr="001D0F4A">
        <w:rPr>
          <w:rFonts w:ascii="Arial" w:hAnsi="Arial" w:cs="Arial"/>
          <w:highlight w:val="yellow"/>
        </w:rPr>
        <w:t>[•]</w:t>
      </w:r>
    </w:p>
    <w:p w14:paraId="5E2CD17B" w14:textId="77777777" w:rsidR="00174694" w:rsidRPr="00794105" w:rsidRDefault="00174694" w:rsidP="006A45A9">
      <w:pPr>
        <w:tabs>
          <w:tab w:val="right" w:pos="4820"/>
        </w:tabs>
        <w:spacing w:after="120"/>
        <w:rPr>
          <w:rFonts w:ascii="Arial" w:hAnsi="Arial" w:cs="Arial"/>
        </w:rPr>
      </w:pPr>
    </w:p>
    <w:p w14:paraId="786D385E" w14:textId="77777777" w:rsidR="00174694" w:rsidRDefault="00174694" w:rsidP="006A45A9">
      <w:pPr>
        <w:tabs>
          <w:tab w:val="right" w:pos="4820"/>
        </w:tabs>
        <w:spacing w:after="120"/>
        <w:rPr>
          <w:rFonts w:ascii="Arial" w:hAnsi="Arial" w:cs="Arial"/>
        </w:rPr>
      </w:pPr>
    </w:p>
    <w:p w14:paraId="11186271" w14:textId="77777777" w:rsidR="00205F70" w:rsidRPr="00794105" w:rsidRDefault="00205F70" w:rsidP="006A45A9">
      <w:pPr>
        <w:tabs>
          <w:tab w:val="right" w:pos="4820"/>
        </w:tabs>
        <w:spacing w:after="120"/>
        <w:rPr>
          <w:rFonts w:ascii="Arial" w:hAnsi="Arial" w:cs="Arial"/>
        </w:rPr>
      </w:pPr>
    </w:p>
    <w:p w14:paraId="6F8538ED" w14:textId="77777777" w:rsidR="00174694" w:rsidRPr="00794105" w:rsidRDefault="00174694" w:rsidP="006A45A9">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64E5DEEC" w14:textId="77777777" w:rsidR="00067BA5" w:rsidRPr="00794105" w:rsidRDefault="00AF38C3" w:rsidP="006A45A9">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sidR="0068399C">
        <w:rPr>
          <w:rFonts w:ascii="Arial" w:hAnsi="Arial" w:cs="Arial"/>
          <w:b/>
        </w:rPr>
        <w:tab/>
      </w:r>
      <w:r w:rsidR="0068399C">
        <w:rPr>
          <w:rFonts w:ascii="Arial" w:hAnsi="Arial" w:cs="Arial"/>
          <w:b/>
        </w:rPr>
        <w:tab/>
      </w:r>
      <w:r w:rsidR="0068399C" w:rsidRPr="00794105">
        <w:rPr>
          <w:rFonts w:ascii="Arial" w:hAnsi="Arial" w:cs="Arial"/>
          <w:b/>
          <w:highlight w:val="yellow"/>
        </w:rPr>
        <w:t>[•]</w:t>
      </w:r>
    </w:p>
    <w:p w14:paraId="61A5E344" w14:textId="77777777" w:rsidR="00174694" w:rsidRPr="00794105" w:rsidRDefault="00AF38C3" w:rsidP="006A45A9">
      <w:pPr>
        <w:tabs>
          <w:tab w:val="right" w:pos="4820"/>
        </w:tabs>
        <w:spacing w:after="120"/>
        <w:rPr>
          <w:rFonts w:ascii="Arial" w:hAnsi="Arial" w:cs="Arial"/>
        </w:rPr>
      </w:pPr>
      <w:r>
        <w:rPr>
          <w:rFonts w:ascii="Arial" w:hAnsi="Arial" w:cs="Arial"/>
        </w:rPr>
        <w:t>generální ředitel</w:t>
      </w:r>
      <w:r w:rsidR="00174694" w:rsidRPr="00794105">
        <w:rPr>
          <w:rFonts w:ascii="Arial" w:hAnsi="Arial" w:cs="Arial"/>
          <w:b/>
        </w:rPr>
        <w:tab/>
      </w:r>
      <w:r w:rsidR="00174694" w:rsidRPr="00794105">
        <w:rPr>
          <w:rFonts w:ascii="Arial" w:hAnsi="Arial" w:cs="Arial"/>
          <w:b/>
        </w:rPr>
        <w:tab/>
      </w:r>
      <w:r w:rsidR="00174694" w:rsidRPr="007A390E">
        <w:rPr>
          <w:rFonts w:ascii="Arial" w:hAnsi="Arial" w:cs="Arial"/>
          <w:highlight w:val="yellow"/>
        </w:rPr>
        <w:t>[•]</w:t>
      </w:r>
    </w:p>
    <w:p w14:paraId="340C983F" w14:textId="77777777" w:rsidR="004A3872" w:rsidRDefault="007F26D6" w:rsidP="006A45A9">
      <w:pPr>
        <w:tabs>
          <w:tab w:val="right" w:pos="4820"/>
        </w:tabs>
        <w:spacing w:after="120"/>
        <w:rPr>
          <w:rFonts w:ascii="Arial" w:hAnsi="Arial" w:cs="Arial"/>
        </w:rPr>
      </w:pPr>
      <w:r w:rsidRPr="00794105">
        <w:rPr>
          <w:rFonts w:ascii="Arial" w:hAnsi="Arial" w:cs="Arial"/>
        </w:rPr>
        <w:t>STÁTNÍ TISKÁRNA CENIN, státní podnik</w:t>
      </w:r>
      <w:r w:rsidR="0068399C">
        <w:rPr>
          <w:rFonts w:ascii="Arial" w:hAnsi="Arial" w:cs="Arial"/>
        </w:rPr>
        <w:tab/>
      </w:r>
      <w:r w:rsidR="0068399C" w:rsidRPr="007A390E">
        <w:rPr>
          <w:rFonts w:ascii="Arial" w:hAnsi="Arial" w:cs="Arial"/>
        </w:rPr>
        <w:tab/>
      </w:r>
      <w:r w:rsidR="0068399C" w:rsidRPr="007A390E">
        <w:rPr>
          <w:rFonts w:ascii="Arial" w:hAnsi="Arial" w:cs="Arial"/>
          <w:highlight w:val="yellow"/>
        </w:rPr>
        <w:t>[•]</w:t>
      </w:r>
    </w:p>
    <w:p w14:paraId="73ED7868" w14:textId="77777777" w:rsidR="00D1226E" w:rsidRDefault="00D1226E" w:rsidP="006A45A9">
      <w:pPr>
        <w:tabs>
          <w:tab w:val="right" w:pos="4820"/>
        </w:tabs>
        <w:spacing w:after="120"/>
        <w:rPr>
          <w:rFonts w:ascii="Arial" w:hAnsi="Arial" w:cs="Arial"/>
        </w:rPr>
      </w:pPr>
    </w:p>
    <w:p w14:paraId="78312D75" w14:textId="77777777" w:rsidR="00D1226E" w:rsidRDefault="00D1226E" w:rsidP="006A45A9">
      <w:pPr>
        <w:tabs>
          <w:tab w:val="right" w:pos="4820"/>
        </w:tabs>
        <w:spacing w:after="120"/>
        <w:rPr>
          <w:rFonts w:ascii="Arial" w:hAnsi="Arial" w:cs="Arial"/>
        </w:rPr>
      </w:pPr>
    </w:p>
    <w:p w14:paraId="11A9CF21" w14:textId="77777777" w:rsidR="00D1226E" w:rsidRDefault="00D1226E" w:rsidP="006A45A9">
      <w:pPr>
        <w:tabs>
          <w:tab w:val="right" w:pos="4820"/>
        </w:tabs>
        <w:spacing w:after="120"/>
        <w:rPr>
          <w:rFonts w:ascii="Arial" w:hAnsi="Arial" w:cs="Arial"/>
        </w:rPr>
      </w:pPr>
    </w:p>
    <w:p w14:paraId="3A7BCE93" w14:textId="77777777" w:rsidR="00D1226E" w:rsidRDefault="00D1226E" w:rsidP="006A45A9">
      <w:pPr>
        <w:tabs>
          <w:tab w:val="right" w:pos="4820"/>
        </w:tabs>
        <w:spacing w:after="120"/>
        <w:rPr>
          <w:rFonts w:ascii="Arial" w:hAnsi="Arial" w:cs="Arial"/>
        </w:rPr>
      </w:pPr>
    </w:p>
    <w:p w14:paraId="3AB0AFF9" w14:textId="77777777" w:rsidR="00D1226E" w:rsidRDefault="00D1226E" w:rsidP="006A45A9">
      <w:pPr>
        <w:tabs>
          <w:tab w:val="right" w:pos="4820"/>
        </w:tabs>
        <w:spacing w:after="120"/>
        <w:rPr>
          <w:rFonts w:ascii="Arial" w:hAnsi="Arial" w:cs="Arial"/>
        </w:rPr>
      </w:pPr>
    </w:p>
    <w:p w14:paraId="275BC3BE" w14:textId="77777777" w:rsidR="00D1226E" w:rsidRDefault="00D1226E" w:rsidP="006A45A9">
      <w:pPr>
        <w:tabs>
          <w:tab w:val="right" w:pos="4820"/>
        </w:tabs>
        <w:spacing w:after="120"/>
        <w:rPr>
          <w:rFonts w:ascii="Arial" w:hAnsi="Arial" w:cs="Arial"/>
        </w:rPr>
      </w:pPr>
    </w:p>
    <w:p w14:paraId="54EBC77A" w14:textId="77777777" w:rsidR="00D1226E" w:rsidRDefault="00D1226E" w:rsidP="006A45A9">
      <w:pPr>
        <w:tabs>
          <w:tab w:val="right" w:pos="4820"/>
        </w:tabs>
        <w:spacing w:after="120"/>
        <w:rPr>
          <w:rFonts w:ascii="Arial" w:hAnsi="Arial" w:cs="Arial"/>
        </w:rPr>
        <w:sectPr w:rsidR="00D1226E" w:rsidSect="00181202">
          <w:headerReference w:type="default" r:id="rId11"/>
          <w:footerReference w:type="default" r:id="rId12"/>
          <w:headerReference w:type="first" r:id="rId13"/>
          <w:pgSz w:w="11906" w:h="16838"/>
          <w:pgMar w:top="1417" w:right="1417" w:bottom="1417" w:left="1417"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1315"/>
        <w:gridCol w:w="3649"/>
        <w:gridCol w:w="2426"/>
        <w:gridCol w:w="935"/>
        <w:gridCol w:w="1253"/>
        <w:gridCol w:w="1304"/>
        <w:gridCol w:w="507"/>
        <w:gridCol w:w="1520"/>
        <w:gridCol w:w="1485"/>
        <w:gridCol w:w="1144"/>
      </w:tblGrid>
      <w:tr w:rsidR="005541A1" w:rsidRPr="005541A1" w14:paraId="32F6C017" w14:textId="77777777" w:rsidTr="005541A1">
        <w:trPr>
          <w:trHeight w:val="300"/>
        </w:trPr>
        <w:tc>
          <w:tcPr>
            <w:tcW w:w="1597" w:type="pct"/>
            <w:gridSpan w:val="2"/>
            <w:tcBorders>
              <w:top w:val="nil"/>
              <w:left w:val="nil"/>
              <w:bottom w:val="nil"/>
              <w:right w:val="nil"/>
            </w:tcBorders>
            <w:shd w:val="clear" w:color="auto" w:fill="auto"/>
            <w:noWrap/>
            <w:vAlign w:val="bottom"/>
            <w:hideMark/>
          </w:tcPr>
          <w:p w14:paraId="1FD5E903" w14:textId="77777777" w:rsidR="005541A1" w:rsidRDefault="005541A1" w:rsidP="005541A1">
            <w:pPr>
              <w:spacing w:after="0" w:line="240" w:lineRule="auto"/>
              <w:rPr>
                <w:rFonts w:ascii="Arial" w:eastAsia="Times New Roman" w:hAnsi="Arial" w:cs="Arial"/>
                <w:b/>
                <w:bCs/>
                <w:color w:val="000000"/>
              </w:rPr>
            </w:pPr>
            <w:r w:rsidRPr="005541A1">
              <w:rPr>
                <w:rFonts w:ascii="Arial" w:eastAsia="Times New Roman" w:hAnsi="Arial" w:cs="Arial"/>
                <w:b/>
                <w:bCs/>
                <w:color w:val="000000"/>
              </w:rPr>
              <w:t>SEZNAM POLOŽEK</w:t>
            </w:r>
          </w:p>
          <w:p w14:paraId="79B98CFC" w14:textId="77777777" w:rsidR="005541A1" w:rsidRPr="005541A1" w:rsidRDefault="005541A1" w:rsidP="005541A1">
            <w:pPr>
              <w:spacing w:after="0" w:line="240" w:lineRule="auto"/>
              <w:rPr>
                <w:rFonts w:ascii="Arial" w:eastAsia="Times New Roman" w:hAnsi="Arial" w:cs="Arial"/>
                <w:b/>
                <w:bCs/>
                <w:color w:val="000000"/>
              </w:rPr>
            </w:pPr>
          </w:p>
        </w:tc>
        <w:tc>
          <w:tcPr>
            <w:tcW w:w="781" w:type="pct"/>
            <w:tcBorders>
              <w:top w:val="nil"/>
              <w:left w:val="nil"/>
              <w:bottom w:val="nil"/>
              <w:right w:val="nil"/>
            </w:tcBorders>
            <w:shd w:val="clear" w:color="auto" w:fill="auto"/>
            <w:noWrap/>
            <w:vAlign w:val="bottom"/>
            <w:hideMark/>
          </w:tcPr>
          <w:p w14:paraId="5E628B5E" w14:textId="77777777" w:rsidR="005541A1" w:rsidRPr="005541A1" w:rsidRDefault="005541A1" w:rsidP="005541A1">
            <w:pPr>
              <w:spacing w:after="0" w:line="240" w:lineRule="auto"/>
              <w:rPr>
                <w:rFonts w:ascii="Arial" w:eastAsia="Times New Roman" w:hAnsi="Arial" w:cs="Arial"/>
                <w:color w:val="000000"/>
              </w:rPr>
            </w:pPr>
          </w:p>
        </w:tc>
        <w:tc>
          <w:tcPr>
            <w:tcW w:w="301" w:type="pct"/>
            <w:tcBorders>
              <w:top w:val="nil"/>
              <w:left w:val="nil"/>
              <w:bottom w:val="nil"/>
              <w:right w:val="nil"/>
            </w:tcBorders>
            <w:shd w:val="clear" w:color="auto" w:fill="auto"/>
            <w:noWrap/>
            <w:vAlign w:val="bottom"/>
            <w:hideMark/>
          </w:tcPr>
          <w:p w14:paraId="05897DAD" w14:textId="77777777" w:rsidR="005541A1" w:rsidRPr="005541A1" w:rsidRDefault="005541A1" w:rsidP="005541A1">
            <w:pPr>
              <w:spacing w:after="0" w:line="240" w:lineRule="auto"/>
              <w:rPr>
                <w:rFonts w:ascii="Arial" w:eastAsia="Times New Roman" w:hAnsi="Arial" w:cs="Arial"/>
                <w:color w:val="000000"/>
              </w:rPr>
            </w:pPr>
          </w:p>
        </w:tc>
        <w:tc>
          <w:tcPr>
            <w:tcW w:w="403" w:type="pct"/>
            <w:tcBorders>
              <w:top w:val="nil"/>
              <w:left w:val="nil"/>
              <w:bottom w:val="nil"/>
              <w:right w:val="nil"/>
            </w:tcBorders>
            <w:shd w:val="clear" w:color="auto" w:fill="auto"/>
            <w:noWrap/>
            <w:vAlign w:val="bottom"/>
            <w:hideMark/>
          </w:tcPr>
          <w:p w14:paraId="06A7183D" w14:textId="77777777" w:rsidR="005541A1" w:rsidRPr="005541A1" w:rsidRDefault="005541A1" w:rsidP="005541A1">
            <w:pPr>
              <w:spacing w:after="0" w:line="240" w:lineRule="auto"/>
              <w:rPr>
                <w:rFonts w:ascii="Arial" w:eastAsia="Times New Roman" w:hAnsi="Arial" w:cs="Arial"/>
                <w:color w:val="000000"/>
              </w:rPr>
            </w:pPr>
          </w:p>
        </w:tc>
        <w:tc>
          <w:tcPr>
            <w:tcW w:w="420" w:type="pct"/>
            <w:tcBorders>
              <w:top w:val="nil"/>
              <w:left w:val="nil"/>
              <w:bottom w:val="nil"/>
              <w:right w:val="nil"/>
            </w:tcBorders>
            <w:shd w:val="clear" w:color="auto" w:fill="auto"/>
            <w:noWrap/>
            <w:vAlign w:val="bottom"/>
            <w:hideMark/>
          </w:tcPr>
          <w:p w14:paraId="53598D16" w14:textId="77777777" w:rsidR="005541A1" w:rsidRPr="005541A1" w:rsidRDefault="005541A1" w:rsidP="005541A1">
            <w:pPr>
              <w:spacing w:after="0" w:line="240" w:lineRule="auto"/>
              <w:rPr>
                <w:rFonts w:ascii="Arial" w:eastAsia="Times New Roman" w:hAnsi="Arial" w:cs="Arial"/>
                <w:color w:val="000000"/>
              </w:rPr>
            </w:pPr>
          </w:p>
        </w:tc>
        <w:tc>
          <w:tcPr>
            <w:tcW w:w="163" w:type="pct"/>
            <w:tcBorders>
              <w:top w:val="nil"/>
              <w:left w:val="nil"/>
              <w:bottom w:val="nil"/>
              <w:right w:val="nil"/>
            </w:tcBorders>
            <w:shd w:val="clear" w:color="auto" w:fill="auto"/>
            <w:noWrap/>
            <w:vAlign w:val="bottom"/>
            <w:hideMark/>
          </w:tcPr>
          <w:p w14:paraId="2D867649" w14:textId="77777777" w:rsidR="005541A1" w:rsidRPr="005541A1" w:rsidRDefault="005541A1" w:rsidP="005541A1">
            <w:pPr>
              <w:spacing w:after="0" w:line="240" w:lineRule="auto"/>
              <w:rPr>
                <w:rFonts w:ascii="Arial" w:eastAsia="Times New Roman" w:hAnsi="Arial" w:cs="Arial"/>
                <w:color w:val="000000"/>
              </w:rPr>
            </w:pPr>
          </w:p>
        </w:tc>
        <w:tc>
          <w:tcPr>
            <w:tcW w:w="489" w:type="pct"/>
            <w:tcBorders>
              <w:top w:val="nil"/>
              <w:left w:val="nil"/>
              <w:bottom w:val="nil"/>
              <w:right w:val="nil"/>
            </w:tcBorders>
            <w:shd w:val="clear" w:color="auto" w:fill="auto"/>
            <w:noWrap/>
            <w:vAlign w:val="bottom"/>
            <w:hideMark/>
          </w:tcPr>
          <w:p w14:paraId="1A749A93" w14:textId="77777777" w:rsidR="005541A1" w:rsidRPr="005541A1" w:rsidRDefault="005541A1" w:rsidP="005541A1">
            <w:pPr>
              <w:spacing w:after="0" w:line="240" w:lineRule="auto"/>
              <w:rPr>
                <w:rFonts w:ascii="Arial" w:eastAsia="Times New Roman" w:hAnsi="Arial" w:cs="Arial"/>
                <w:color w:val="000000"/>
              </w:rPr>
            </w:pPr>
          </w:p>
        </w:tc>
        <w:tc>
          <w:tcPr>
            <w:tcW w:w="478" w:type="pct"/>
            <w:tcBorders>
              <w:top w:val="nil"/>
              <w:left w:val="nil"/>
              <w:bottom w:val="nil"/>
              <w:right w:val="nil"/>
            </w:tcBorders>
            <w:shd w:val="clear" w:color="auto" w:fill="auto"/>
            <w:noWrap/>
            <w:vAlign w:val="bottom"/>
            <w:hideMark/>
          </w:tcPr>
          <w:p w14:paraId="065ABAE5" w14:textId="77777777" w:rsidR="005541A1" w:rsidRPr="005541A1" w:rsidRDefault="005541A1" w:rsidP="005541A1">
            <w:pPr>
              <w:spacing w:after="0" w:line="240" w:lineRule="auto"/>
              <w:rPr>
                <w:rFonts w:ascii="Arial" w:eastAsia="Times New Roman" w:hAnsi="Arial" w:cs="Arial"/>
                <w:color w:val="000000"/>
              </w:rPr>
            </w:pPr>
          </w:p>
        </w:tc>
        <w:tc>
          <w:tcPr>
            <w:tcW w:w="368" w:type="pct"/>
            <w:tcBorders>
              <w:top w:val="nil"/>
              <w:left w:val="nil"/>
              <w:bottom w:val="nil"/>
              <w:right w:val="nil"/>
            </w:tcBorders>
            <w:shd w:val="clear" w:color="auto" w:fill="auto"/>
            <w:noWrap/>
            <w:vAlign w:val="bottom"/>
            <w:hideMark/>
          </w:tcPr>
          <w:p w14:paraId="61C08D39" w14:textId="77777777" w:rsidR="005541A1" w:rsidRPr="005541A1" w:rsidRDefault="005541A1" w:rsidP="005541A1">
            <w:pPr>
              <w:spacing w:after="0" w:line="240" w:lineRule="auto"/>
              <w:rPr>
                <w:rFonts w:ascii="Arial" w:eastAsia="Times New Roman" w:hAnsi="Arial" w:cs="Arial"/>
                <w:color w:val="000000"/>
              </w:rPr>
            </w:pPr>
          </w:p>
        </w:tc>
      </w:tr>
      <w:tr w:rsidR="005541A1" w:rsidRPr="005541A1" w14:paraId="19C10F2B" w14:textId="77777777" w:rsidTr="005541A1">
        <w:trPr>
          <w:trHeight w:val="315"/>
        </w:trPr>
        <w:tc>
          <w:tcPr>
            <w:tcW w:w="423" w:type="pct"/>
            <w:tcBorders>
              <w:top w:val="nil"/>
              <w:left w:val="nil"/>
              <w:bottom w:val="nil"/>
              <w:right w:val="nil"/>
            </w:tcBorders>
            <w:shd w:val="clear" w:color="auto" w:fill="auto"/>
            <w:noWrap/>
            <w:vAlign w:val="bottom"/>
            <w:hideMark/>
          </w:tcPr>
          <w:p w14:paraId="3F33F9EA" w14:textId="77777777" w:rsidR="005541A1" w:rsidRPr="005541A1" w:rsidRDefault="005541A1" w:rsidP="005541A1">
            <w:pPr>
              <w:spacing w:after="0" w:line="240" w:lineRule="auto"/>
              <w:rPr>
                <w:rFonts w:ascii="Arial" w:eastAsia="Times New Roman" w:hAnsi="Arial" w:cs="Arial"/>
                <w:b/>
                <w:bCs/>
                <w:color w:val="000000"/>
              </w:rPr>
            </w:pPr>
            <w:r w:rsidRPr="005541A1">
              <w:rPr>
                <w:rFonts w:ascii="Arial" w:eastAsia="Times New Roman" w:hAnsi="Arial" w:cs="Arial"/>
                <w:b/>
                <w:bCs/>
                <w:color w:val="000000"/>
              </w:rPr>
              <w:t>ČÁST F)</w:t>
            </w:r>
          </w:p>
        </w:tc>
        <w:tc>
          <w:tcPr>
            <w:tcW w:w="1174" w:type="pct"/>
            <w:tcBorders>
              <w:top w:val="nil"/>
              <w:left w:val="nil"/>
              <w:bottom w:val="nil"/>
              <w:right w:val="nil"/>
            </w:tcBorders>
            <w:shd w:val="clear" w:color="auto" w:fill="auto"/>
            <w:noWrap/>
            <w:vAlign w:val="bottom"/>
            <w:hideMark/>
          </w:tcPr>
          <w:p w14:paraId="48074B64" w14:textId="77777777" w:rsidR="005541A1" w:rsidRPr="005541A1" w:rsidRDefault="005541A1" w:rsidP="005541A1">
            <w:pPr>
              <w:spacing w:after="0" w:line="240" w:lineRule="auto"/>
              <w:rPr>
                <w:rFonts w:ascii="Arial" w:eastAsia="Times New Roman" w:hAnsi="Arial" w:cs="Arial"/>
                <w:color w:val="000000"/>
              </w:rPr>
            </w:pPr>
          </w:p>
        </w:tc>
        <w:tc>
          <w:tcPr>
            <w:tcW w:w="781" w:type="pct"/>
            <w:tcBorders>
              <w:top w:val="nil"/>
              <w:left w:val="nil"/>
              <w:bottom w:val="nil"/>
              <w:right w:val="nil"/>
            </w:tcBorders>
            <w:shd w:val="clear" w:color="auto" w:fill="auto"/>
            <w:noWrap/>
            <w:vAlign w:val="bottom"/>
            <w:hideMark/>
          </w:tcPr>
          <w:p w14:paraId="5AE41CCF" w14:textId="77777777" w:rsidR="005541A1" w:rsidRPr="005541A1" w:rsidRDefault="005541A1" w:rsidP="005541A1">
            <w:pPr>
              <w:spacing w:after="0" w:line="240" w:lineRule="auto"/>
              <w:rPr>
                <w:rFonts w:ascii="Arial" w:eastAsia="Times New Roman" w:hAnsi="Arial" w:cs="Arial"/>
                <w:color w:val="000000"/>
              </w:rPr>
            </w:pPr>
          </w:p>
        </w:tc>
        <w:tc>
          <w:tcPr>
            <w:tcW w:w="301" w:type="pct"/>
            <w:tcBorders>
              <w:top w:val="nil"/>
              <w:left w:val="nil"/>
              <w:bottom w:val="nil"/>
              <w:right w:val="nil"/>
            </w:tcBorders>
            <w:shd w:val="clear" w:color="auto" w:fill="auto"/>
            <w:noWrap/>
            <w:vAlign w:val="bottom"/>
            <w:hideMark/>
          </w:tcPr>
          <w:p w14:paraId="7C321719" w14:textId="77777777" w:rsidR="005541A1" w:rsidRPr="005541A1" w:rsidRDefault="005541A1" w:rsidP="005541A1">
            <w:pPr>
              <w:spacing w:after="0" w:line="240" w:lineRule="auto"/>
              <w:rPr>
                <w:rFonts w:ascii="Arial" w:eastAsia="Times New Roman" w:hAnsi="Arial" w:cs="Arial"/>
                <w:color w:val="000000"/>
              </w:rPr>
            </w:pPr>
          </w:p>
        </w:tc>
        <w:tc>
          <w:tcPr>
            <w:tcW w:w="403" w:type="pct"/>
            <w:tcBorders>
              <w:top w:val="nil"/>
              <w:left w:val="nil"/>
              <w:bottom w:val="nil"/>
              <w:right w:val="nil"/>
            </w:tcBorders>
            <w:shd w:val="clear" w:color="auto" w:fill="auto"/>
            <w:noWrap/>
            <w:vAlign w:val="bottom"/>
            <w:hideMark/>
          </w:tcPr>
          <w:p w14:paraId="28AD1B7C" w14:textId="77777777" w:rsidR="005541A1" w:rsidRPr="005541A1" w:rsidRDefault="005541A1" w:rsidP="005541A1">
            <w:pPr>
              <w:spacing w:after="0" w:line="240" w:lineRule="auto"/>
              <w:rPr>
                <w:rFonts w:ascii="Arial" w:eastAsia="Times New Roman" w:hAnsi="Arial" w:cs="Arial"/>
                <w:color w:val="000000"/>
              </w:rPr>
            </w:pPr>
          </w:p>
        </w:tc>
        <w:tc>
          <w:tcPr>
            <w:tcW w:w="420" w:type="pct"/>
            <w:tcBorders>
              <w:top w:val="nil"/>
              <w:left w:val="nil"/>
              <w:bottom w:val="nil"/>
              <w:right w:val="nil"/>
            </w:tcBorders>
            <w:shd w:val="clear" w:color="auto" w:fill="auto"/>
            <w:noWrap/>
            <w:vAlign w:val="bottom"/>
            <w:hideMark/>
          </w:tcPr>
          <w:p w14:paraId="14043233" w14:textId="77777777" w:rsidR="005541A1" w:rsidRPr="005541A1" w:rsidRDefault="005541A1" w:rsidP="005541A1">
            <w:pPr>
              <w:spacing w:after="0" w:line="240" w:lineRule="auto"/>
              <w:rPr>
                <w:rFonts w:ascii="Arial" w:eastAsia="Times New Roman" w:hAnsi="Arial" w:cs="Arial"/>
                <w:color w:val="000000"/>
              </w:rPr>
            </w:pPr>
          </w:p>
        </w:tc>
        <w:tc>
          <w:tcPr>
            <w:tcW w:w="163" w:type="pct"/>
            <w:tcBorders>
              <w:top w:val="nil"/>
              <w:left w:val="nil"/>
              <w:bottom w:val="nil"/>
              <w:right w:val="nil"/>
            </w:tcBorders>
            <w:shd w:val="clear" w:color="auto" w:fill="auto"/>
            <w:noWrap/>
            <w:vAlign w:val="bottom"/>
            <w:hideMark/>
          </w:tcPr>
          <w:p w14:paraId="00069351" w14:textId="77777777" w:rsidR="005541A1" w:rsidRPr="005541A1" w:rsidRDefault="005541A1" w:rsidP="005541A1">
            <w:pPr>
              <w:spacing w:after="0" w:line="240" w:lineRule="auto"/>
              <w:rPr>
                <w:rFonts w:ascii="Arial" w:eastAsia="Times New Roman" w:hAnsi="Arial" w:cs="Arial"/>
                <w:color w:val="000000"/>
              </w:rPr>
            </w:pPr>
          </w:p>
        </w:tc>
        <w:tc>
          <w:tcPr>
            <w:tcW w:w="489" w:type="pct"/>
            <w:tcBorders>
              <w:top w:val="nil"/>
              <w:left w:val="nil"/>
              <w:bottom w:val="nil"/>
              <w:right w:val="nil"/>
            </w:tcBorders>
            <w:shd w:val="clear" w:color="auto" w:fill="auto"/>
            <w:noWrap/>
            <w:vAlign w:val="bottom"/>
            <w:hideMark/>
          </w:tcPr>
          <w:p w14:paraId="174E342A" w14:textId="77777777" w:rsidR="005541A1" w:rsidRPr="005541A1" w:rsidRDefault="005541A1" w:rsidP="005541A1">
            <w:pPr>
              <w:spacing w:after="0" w:line="240" w:lineRule="auto"/>
              <w:rPr>
                <w:rFonts w:ascii="Arial" w:eastAsia="Times New Roman" w:hAnsi="Arial" w:cs="Arial"/>
                <w:color w:val="000000"/>
              </w:rPr>
            </w:pPr>
          </w:p>
        </w:tc>
        <w:tc>
          <w:tcPr>
            <w:tcW w:w="478" w:type="pct"/>
            <w:tcBorders>
              <w:top w:val="nil"/>
              <w:left w:val="nil"/>
              <w:bottom w:val="nil"/>
              <w:right w:val="nil"/>
            </w:tcBorders>
            <w:shd w:val="clear" w:color="auto" w:fill="auto"/>
            <w:noWrap/>
            <w:vAlign w:val="bottom"/>
            <w:hideMark/>
          </w:tcPr>
          <w:p w14:paraId="2E33E968" w14:textId="77777777" w:rsidR="005541A1" w:rsidRPr="005541A1" w:rsidRDefault="005541A1" w:rsidP="005541A1">
            <w:pPr>
              <w:spacing w:after="0" w:line="240" w:lineRule="auto"/>
              <w:rPr>
                <w:rFonts w:ascii="Arial" w:eastAsia="Times New Roman" w:hAnsi="Arial" w:cs="Arial"/>
                <w:color w:val="000000"/>
              </w:rPr>
            </w:pPr>
          </w:p>
        </w:tc>
        <w:tc>
          <w:tcPr>
            <w:tcW w:w="368" w:type="pct"/>
            <w:tcBorders>
              <w:top w:val="nil"/>
              <w:left w:val="nil"/>
              <w:bottom w:val="nil"/>
              <w:right w:val="nil"/>
            </w:tcBorders>
            <w:shd w:val="clear" w:color="auto" w:fill="auto"/>
            <w:noWrap/>
            <w:vAlign w:val="bottom"/>
            <w:hideMark/>
          </w:tcPr>
          <w:p w14:paraId="188DFA1E" w14:textId="77777777" w:rsidR="005541A1" w:rsidRPr="005541A1" w:rsidRDefault="005541A1" w:rsidP="005541A1">
            <w:pPr>
              <w:spacing w:after="0" w:line="240" w:lineRule="auto"/>
              <w:rPr>
                <w:rFonts w:ascii="Arial" w:eastAsia="Times New Roman" w:hAnsi="Arial" w:cs="Arial"/>
                <w:color w:val="000000"/>
              </w:rPr>
            </w:pPr>
          </w:p>
        </w:tc>
      </w:tr>
      <w:tr w:rsidR="005541A1" w:rsidRPr="005541A1" w14:paraId="04C68BDE" w14:textId="77777777" w:rsidTr="005541A1">
        <w:trPr>
          <w:trHeight w:val="300"/>
        </w:trPr>
        <w:tc>
          <w:tcPr>
            <w:tcW w:w="3502" w:type="pct"/>
            <w:gridSpan w:val="6"/>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1E6F95ED" w14:textId="77777777" w:rsidR="005541A1" w:rsidRPr="005541A1" w:rsidRDefault="005541A1" w:rsidP="005541A1">
            <w:pPr>
              <w:spacing w:after="0" w:line="240" w:lineRule="auto"/>
              <w:jc w:val="center"/>
              <w:rPr>
                <w:rFonts w:ascii="Arial" w:eastAsia="Times New Roman" w:hAnsi="Arial" w:cs="Arial"/>
                <w:color w:val="000000"/>
              </w:rPr>
            </w:pPr>
            <w:r w:rsidRPr="005541A1">
              <w:rPr>
                <w:rFonts w:ascii="Arial" w:eastAsia="Times New Roman" w:hAnsi="Arial" w:cs="Arial"/>
                <w:color w:val="000000"/>
              </w:rPr>
              <w:t>Specifikace položky</w:t>
            </w:r>
          </w:p>
        </w:tc>
        <w:tc>
          <w:tcPr>
            <w:tcW w:w="163" w:type="pct"/>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9D76C81"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MJ</w:t>
            </w:r>
          </w:p>
        </w:tc>
        <w:tc>
          <w:tcPr>
            <w:tcW w:w="489"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186A6EAD" w14:textId="33F2A4B8" w:rsidR="005541A1" w:rsidRPr="005541A1" w:rsidRDefault="005541A1" w:rsidP="000D49C8">
            <w:pPr>
              <w:spacing w:after="0" w:line="240" w:lineRule="auto"/>
              <w:jc w:val="center"/>
              <w:rPr>
                <w:rFonts w:ascii="Arial" w:eastAsia="Times New Roman" w:hAnsi="Arial" w:cs="Arial"/>
              </w:rPr>
            </w:pPr>
            <w:r w:rsidRPr="005541A1">
              <w:rPr>
                <w:rFonts w:ascii="Arial" w:eastAsia="Times New Roman" w:hAnsi="Arial" w:cs="Arial"/>
              </w:rPr>
              <w:t xml:space="preserve">Nabídková cena za 1 </w:t>
            </w:r>
            <w:r w:rsidR="000D49C8">
              <w:rPr>
                <w:rFonts w:ascii="Arial" w:eastAsia="Times New Roman" w:hAnsi="Arial" w:cs="Arial"/>
              </w:rPr>
              <w:t>kg</w:t>
            </w:r>
            <w:r w:rsidRPr="005541A1">
              <w:rPr>
                <w:rFonts w:ascii="Arial" w:eastAsia="Times New Roman" w:hAnsi="Arial" w:cs="Arial"/>
              </w:rPr>
              <w:t xml:space="preserve"> (v Kč bez DPH)</w:t>
            </w:r>
          </w:p>
        </w:tc>
        <w:tc>
          <w:tcPr>
            <w:tcW w:w="478"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4624A635"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Výrobce</w:t>
            </w:r>
          </w:p>
        </w:tc>
        <w:tc>
          <w:tcPr>
            <w:tcW w:w="368"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07092469" w14:textId="3F5E634D" w:rsidR="005541A1" w:rsidRPr="005541A1" w:rsidRDefault="005541A1" w:rsidP="000D49C8">
            <w:pPr>
              <w:spacing w:after="0" w:line="240" w:lineRule="auto"/>
              <w:jc w:val="center"/>
              <w:rPr>
                <w:rFonts w:ascii="Arial" w:eastAsia="Times New Roman" w:hAnsi="Arial" w:cs="Arial"/>
              </w:rPr>
            </w:pPr>
            <w:r w:rsidRPr="005541A1">
              <w:rPr>
                <w:rFonts w:ascii="Arial" w:eastAsia="Times New Roman" w:hAnsi="Arial" w:cs="Arial"/>
              </w:rPr>
              <w:t xml:space="preserve">Maximální množství (v </w:t>
            </w:r>
            <w:r w:rsidR="000D49C8">
              <w:rPr>
                <w:rFonts w:ascii="Arial" w:eastAsia="Times New Roman" w:hAnsi="Arial" w:cs="Arial"/>
              </w:rPr>
              <w:t>kg</w:t>
            </w:r>
            <w:r w:rsidRPr="005541A1">
              <w:rPr>
                <w:rFonts w:ascii="Arial" w:eastAsia="Times New Roman" w:hAnsi="Arial" w:cs="Arial"/>
              </w:rPr>
              <w:t>)</w:t>
            </w:r>
          </w:p>
        </w:tc>
      </w:tr>
      <w:tr w:rsidR="005541A1" w:rsidRPr="005541A1" w14:paraId="3DFD557B" w14:textId="77777777" w:rsidTr="005541A1">
        <w:trPr>
          <w:trHeight w:val="300"/>
        </w:trPr>
        <w:tc>
          <w:tcPr>
            <w:tcW w:w="423" w:type="pct"/>
            <w:tcBorders>
              <w:top w:val="nil"/>
              <w:left w:val="single" w:sz="8" w:space="0" w:color="auto"/>
              <w:bottom w:val="nil"/>
              <w:right w:val="single" w:sz="4" w:space="0" w:color="auto"/>
            </w:tcBorders>
            <w:shd w:val="clear" w:color="auto" w:fill="auto"/>
            <w:vAlign w:val="center"/>
            <w:hideMark/>
          </w:tcPr>
          <w:p w14:paraId="4FF06E35" w14:textId="77777777" w:rsidR="005541A1" w:rsidRPr="005541A1" w:rsidRDefault="005541A1" w:rsidP="005541A1">
            <w:pPr>
              <w:spacing w:after="0" w:line="240" w:lineRule="auto"/>
              <w:rPr>
                <w:rFonts w:ascii="Arial" w:eastAsia="Times New Roman" w:hAnsi="Arial" w:cs="Arial"/>
              </w:rPr>
            </w:pPr>
            <w:r w:rsidRPr="005541A1">
              <w:rPr>
                <w:rFonts w:ascii="Arial" w:eastAsia="Times New Roman" w:hAnsi="Arial" w:cs="Arial"/>
              </w:rPr>
              <w:t>CPV kód</w:t>
            </w:r>
          </w:p>
        </w:tc>
        <w:tc>
          <w:tcPr>
            <w:tcW w:w="1174" w:type="pct"/>
            <w:tcBorders>
              <w:top w:val="nil"/>
              <w:left w:val="nil"/>
              <w:bottom w:val="nil"/>
              <w:right w:val="single" w:sz="4" w:space="0" w:color="auto"/>
            </w:tcBorders>
            <w:shd w:val="clear" w:color="auto" w:fill="auto"/>
            <w:noWrap/>
            <w:vAlign w:val="center"/>
            <w:hideMark/>
          </w:tcPr>
          <w:p w14:paraId="55C0C7B0"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 </w:t>
            </w:r>
          </w:p>
        </w:tc>
        <w:tc>
          <w:tcPr>
            <w:tcW w:w="781" w:type="pct"/>
            <w:tcBorders>
              <w:top w:val="nil"/>
              <w:left w:val="nil"/>
              <w:bottom w:val="nil"/>
              <w:right w:val="single" w:sz="4" w:space="0" w:color="auto"/>
            </w:tcBorders>
            <w:shd w:val="clear" w:color="auto" w:fill="auto"/>
            <w:noWrap/>
            <w:vAlign w:val="center"/>
            <w:hideMark/>
          </w:tcPr>
          <w:p w14:paraId="5FB97C02"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 </w:t>
            </w:r>
          </w:p>
        </w:tc>
        <w:tc>
          <w:tcPr>
            <w:tcW w:w="301" w:type="pct"/>
            <w:tcBorders>
              <w:top w:val="nil"/>
              <w:left w:val="nil"/>
              <w:bottom w:val="nil"/>
              <w:right w:val="single" w:sz="4" w:space="0" w:color="auto"/>
            </w:tcBorders>
            <w:shd w:val="clear" w:color="auto" w:fill="auto"/>
            <w:noWrap/>
            <w:vAlign w:val="center"/>
            <w:hideMark/>
          </w:tcPr>
          <w:p w14:paraId="69D74718" w14:textId="77777777" w:rsidR="005541A1" w:rsidRPr="005541A1" w:rsidRDefault="005541A1" w:rsidP="005541A1">
            <w:pPr>
              <w:spacing w:after="0" w:line="240" w:lineRule="auto"/>
              <w:jc w:val="center"/>
              <w:rPr>
                <w:rFonts w:ascii="Arial" w:eastAsia="Times New Roman" w:hAnsi="Arial" w:cs="Arial"/>
              </w:rPr>
            </w:pPr>
            <w:proofErr w:type="spellStart"/>
            <w:r w:rsidRPr="005541A1">
              <w:rPr>
                <w:rFonts w:ascii="Arial" w:eastAsia="Times New Roman" w:hAnsi="Arial" w:cs="Arial"/>
              </w:rPr>
              <w:t>Gr</w:t>
            </w:r>
            <w:proofErr w:type="spellEnd"/>
            <w:r w:rsidRPr="005541A1">
              <w:rPr>
                <w:rFonts w:ascii="Arial" w:eastAsia="Times New Roman" w:hAnsi="Arial" w:cs="Arial"/>
              </w:rPr>
              <w:t>. / m2</w:t>
            </w:r>
          </w:p>
        </w:tc>
        <w:tc>
          <w:tcPr>
            <w:tcW w:w="403" w:type="pct"/>
            <w:tcBorders>
              <w:top w:val="nil"/>
              <w:left w:val="nil"/>
              <w:bottom w:val="nil"/>
              <w:right w:val="single" w:sz="4" w:space="0" w:color="auto"/>
            </w:tcBorders>
            <w:shd w:val="clear" w:color="auto" w:fill="auto"/>
            <w:noWrap/>
            <w:vAlign w:val="center"/>
            <w:hideMark/>
          </w:tcPr>
          <w:p w14:paraId="02CF52EB"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Šířka v mm</w:t>
            </w:r>
          </w:p>
        </w:tc>
        <w:tc>
          <w:tcPr>
            <w:tcW w:w="420" w:type="pct"/>
            <w:tcBorders>
              <w:top w:val="nil"/>
              <w:left w:val="nil"/>
              <w:bottom w:val="nil"/>
              <w:right w:val="single" w:sz="4" w:space="0" w:color="auto"/>
            </w:tcBorders>
            <w:shd w:val="clear" w:color="auto" w:fill="auto"/>
            <w:noWrap/>
            <w:vAlign w:val="center"/>
            <w:hideMark/>
          </w:tcPr>
          <w:p w14:paraId="66ACA3C3"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Délka v mm</w:t>
            </w:r>
          </w:p>
        </w:tc>
        <w:tc>
          <w:tcPr>
            <w:tcW w:w="163" w:type="pct"/>
            <w:vMerge/>
            <w:tcBorders>
              <w:top w:val="single" w:sz="8" w:space="0" w:color="auto"/>
              <w:left w:val="single" w:sz="4" w:space="0" w:color="auto"/>
              <w:bottom w:val="single" w:sz="4" w:space="0" w:color="auto"/>
              <w:right w:val="single" w:sz="4" w:space="0" w:color="auto"/>
            </w:tcBorders>
            <w:vAlign w:val="center"/>
            <w:hideMark/>
          </w:tcPr>
          <w:p w14:paraId="081357FF" w14:textId="77777777" w:rsidR="005541A1" w:rsidRPr="005541A1" w:rsidRDefault="005541A1" w:rsidP="005541A1">
            <w:pPr>
              <w:spacing w:after="0" w:line="240" w:lineRule="auto"/>
              <w:rPr>
                <w:rFonts w:ascii="Arial" w:eastAsia="Times New Roman" w:hAnsi="Arial" w:cs="Arial"/>
              </w:rPr>
            </w:pPr>
          </w:p>
        </w:tc>
        <w:tc>
          <w:tcPr>
            <w:tcW w:w="489" w:type="pct"/>
            <w:vMerge/>
            <w:tcBorders>
              <w:top w:val="single" w:sz="8" w:space="0" w:color="auto"/>
              <w:left w:val="single" w:sz="4" w:space="0" w:color="auto"/>
              <w:bottom w:val="single" w:sz="4" w:space="0" w:color="auto"/>
              <w:right w:val="single" w:sz="4" w:space="0" w:color="auto"/>
            </w:tcBorders>
            <w:vAlign w:val="center"/>
            <w:hideMark/>
          </w:tcPr>
          <w:p w14:paraId="6923882F" w14:textId="77777777" w:rsidR="005541A1" w:rsidRPr="005541A1" w:rsidRDefault="005541A1" w:rsidP="005541A1">
            <w:pPr>
              <w:spacing w:after="0" w:line="240" w:lineRule="auto"/>
              <w:rPr>
                <w:rFonts w:ascii="Arial" w:eastAsia="Times New Roman" w:hAnsi="Arial" w:cs="Arial"/>
              </w:rPr>
            </w:pPr>
          </w:p>
        </w:tc>
        <w:tc>
          <w:tcPr>
            <w:tcW w:w="478" w:type="pct"/>
            <w:vMerge/>
            <w:tcBorders>
              <w:top w:val="single" w:sz="8" w:space="0" w:color="auto"/>
              <w:left w:val="single" w:sz="4" w:space="0" w:color="auto"/>
              <w:bottom w:val="single" w:sz="4" w:space="0" w:color="auto"/>
              <w:right w:val="single" w:sz="8" w:space="0" w:color="auto"/>
            </w:tcBorders>
            <w:vAlign w:val="center"/>
            <w:hideMark/>
          </w:tcPr>
          <w:p w14:paraId="132C55E8" w14:textId="77777777" w:rsidR="005541A1" w:rsidRPr="005541A1" w:rsidRDefault="005541A1" w:rsidP="005541A1">
            <w:pPr>
              <w:spacing w:after="0" w:line="240" w:lineRule="auto"/>
              <w:rPr>
                <w:rFonts w:ascii="Arial" w:eastAsia="Times New Roman" w:hAnsi="Arial" w:cs="Arial"/>
              </w:rPr>
            </w:pPr>
          </w:p>
        </w:tc>
        <w:tc>
          <w:tcPr>
            <w:tcW w:w="368" w:type="pct"/>
            <w:vMerge/>
            <w:tcBorders>
              <w:top w:val="single" w:sz="8" w:space="0" w:color="auto"/>
              <w:left w:val="single" w:sz="4" w:space="0" w:color="auto"/>
              <w:bottom w:val="single" w:sz="4" w:space="0" w:color="auto"/>
              <w:right w:val="single" w:sz="8" w:space="0" w:color="auto"/>
            </w:tcBorders>
            <w:vAlign w:val="center"/>
            <w:hideMark/>
          </w:tcPr>
          <w:p w14:paraId="26E86F2A" w14:textId="77777777" w:rsidR="005541A1" w:rsidRPr="005541A1" w:rsidRDefault="005541A1" w:rsidP="005541A1">
            <w:pPr>
              <w:spacing w:after="0" w:line="240" w:lineRule="auto"/>
              <w:rPr>
                <w:rFonts w:ascii="Arial" w:eastAsia="Times New Roman" w:hAnsi="Arial" w:cs="Arial"/>
              </w:rPr>
            </w:pPr>
          </w:p>
        </w:tc>
      </w:tr>
      <w:tr w:rsidR="005541A1" w:rsidRPr="005541A1" w14:paraId="4D0B3963" w14:textId="77777777" w:rsidTr="005541A1">
        <w:trPr>
          <w:trHeight w:val="285"/>
        </w:trPr>
        <w:tc>
          <w:tcPr>
            <w:tcW w:w="423" w:type="pct"/>
            <w:tcBorders>
              <w:top w:val="single" w:sz="8" w:space="0" w:color="auto"/>
              <w:left w:val="single" w:sz="4" w:space="0" w:color="auto"/>
              <w:bottom w:val="single" w:sz="4" w:space="0" w:color="auto"/>
              <w:right w:val="single" w:sz="4" w:space="0" w:color="auto"/>
            </w:tcBorders>
            <w:shd w:val="clear" w:color="000000" w:fill="A9D08E"/>
            <w:noWrap/>
            <w:vAlign w:val="bottom"/>
            <w:hideMark/>
          </w:tcPr>
          <w:p w14:paraId="3AC52481" w14:textId="77777777" w:rsidR="005541A1" w:rsidRPr="005541A1" w:rsidRDefault="005541A1" w:rsidP="005541A1">
            <w:pPr>
              <w:spacing w:after="0" w:line="240" w:lineRule="auto"/>
              <w:rPr>
                <w:rFonts w:ascii="Arial" w:eastAsia="Times New Roman" w:hAnsi="Arial" w:cs="Arial"/>
                <w:color w:val="000000"/>
              </w:rPr>
            </w:pPr>
            <w:r w:rsidRPr="005541A1">
              <w:rPr>
                <w:rFonts w:ascii="Arial" w:eastAsia="Times New Roman" w:hAnsi="Arial" w:cs="Arial"/>
                <w:color w:val="000000"/>
              </w:rPr>
              <w:t xml:space="preserve">30197630-1 </w:t>
            </w:r>
          </w:p>
        </w:tc>
        <w:tc>
          <w:tcPr>
            <w:tcW w:w="1174" w:type="pct"/>
            <w:tcBorders>
              <w:top w:val="single" w:sz="8" w:space="0" w:color="auto"/>
              <w:left w:val="nil"/>
              <w:bottom w:val="single" w:sz="4" w:space="0" w:color="auto"/>
              <w:right w:val="single" w:sz="4" w:space="0" w:color="auto"/>
            </w:tcBorders>
            <w:shd w:val="clear" w:color="000000" w:fill="A9D08E"/>
            <w:noWrap/>
            <w:hideMark/>
          </w:tcPr>
          <w:p w14:paraId="38163404" w14:textId="77777777" w:rsidR="005541A1" w:rsidRPr="005541A1" w:rsidRDefault="005541A1" w:rsidP="005541A1">
            <w:pPr>
              <w:spacing w:after="0" w:line="240" w:lineRule="auto"/>
              <w:rPr>
                <w:rFonts w:ascii="Arial" w:eastAsia="Times New Roman" w:hAnsi="Arial" w:cs="Arial"/>
              </w:rPr>
            </w:pPr>
            <w:r w:rsidRPr="005541A1">
              <w:rPr>
                <w:rFonts w:ascii="Arial" w:eastAsia="Times New Roman" w:hAnsi="Arial" w:cs="Arial"/>
              </w:rPr>
              <w:t>Tiskový bílý UV matný papír v rolích</w:t>
            </w:r>
          </w:p>
        </w:tc>
        <w:tc>
          <w:tcPr>
            <w:tcW w:w="781" w:type="pct"/>
            <w:tcBorders>
              <w:top w:val="single" w:sz="8" w:space="0" w:color="auto"/>
              <w:left w:val="nil"/>
              <w:bottom w:val="single" w:sz="4" w:space="0" w:color="auto"/>
              <w:right w:val="single" w:sz="4" w:space="0" w:color="auto"/>
            </w:tcBorders>
            <w:shd w:val="clear" w:color="000000" w:fill="A9D08E"/>
            <w:noWrap/>
            <w:vAlign w:val="bottom"/>
            <w:hideMark/>
          </w:tcPr>
          <w:p w14:paraId="46D65E69" w14:textId="77777777" w:rsidR="005541A1" w:rsidRPr="005541A1" w:rsidRDefault="005541A1" w:rsidP="005541A1">
            <w:pPr>
              <w:spacing w:after="0" w:line="240" w:lineRule="auto"/>
              <w:rPr>
                <w:rFonts w:ascii="Arial" w:eastAsia="Times New Roman" w:hAnsi="Arial" w:cs="Arial"/>
              </w:rPr>
            </w:pPr>
            <w:r w:rsidRPr="005541A1">
              <w:rPr>
                <w:rFonts w:ascii="Arial" w:eastAsia="Times New Roman" w:hAnsi="Arial" w:cs="Arial"/>
              </w:rPr>
              <w:t>0-5 000 kg</w:t>
            </w:r>
          </w:p>
        </w:tc>
        <w:tc>
          <w:tcPr>
            <w:tcW w:w="301" w:type="pct"/>
            <w:tcBorders>
              <w:top w:val="single" w:sz="8" w:space="0" w:color="auto"/>
              <w:left w:val="nil"/>
              <w:bottom w:val="single" w:sz="4" w:space="0" w:color="auto"/>
              <w:right w:val="single" w:sz="4" w:space="0" w:color="auto"/>
            </w:tcBorders>
            <w:shd w:val="clear" w:color="000000" w:fill="A9D08E"/>
            <w:noWrap/>
            <w:vAlign w:val="bottom"/>
            <w:hideMark/>
          </w:tcPr>
          <w:p w14:paraId="28F0BDA2"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90</w:t>
            </w:r>
          </w:p>
        </w:tc>
        <w:tc>
          <w:tcPr>
            <w:tcW w:w="403" w:type="pct"/>
            <w:tcBorders>
              <w:top w:val="single" w:sz="8" w:space="0" w:color="auto"/>
              <w:left w:val="nil"/>
              <w:bottom w:val="single" w:sz="4" w:space="0" w:color="auto"/>
              <w:right w:val="single" w:sz="4" w:space="0" w:color="auto"/>
            </w:tcBorders>
            <w:shd w:val="clear" w:color="000000" w:fill="A9D08E"/>
            <w:noWrap/>
            <w:vAlign w:val="bottom"/>
            <w:hideMark/>
          </w:tcPr>
          <w:p w14:paraId="36A7C160"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270-500</w:t>
            </w:r>
          </w:p>
        </w:tc>
        <w:tc>
          <w:tcPr>
            <w:tcW w:w="420" w:type="pct"/>
            <w:tcBorders>
              <w:top w:val="single" w:sz="8" w:space="0" w:color="auto"/>
              <w:left w:val="nil"/>
              <w:bottom w:val="single" w:sz="4" w:space="0" w:color="auto"/>
              <w:right w:val="single" w:sz="4" w:space="0" w:color="auto"/>
            </w:tcBorders>
            <w:shd w:val="clear" w:color="000000" w:fill="A9D08E"/>
            <w:noWrap/>
            <w:vAlign w:val="bottom"/>
            <w:hideMark/>
          </w:tcPr>
          <w:p w14:paraId="5CB24B54"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 </w:t>
            </w:r>
          </w:p>
        </w:tc>
        <w:tc>
          <w:tcPr>
            <w:tcW w:w="163" w:type="pct"/>
            <w:tcBorders>
              <w:top w:val="single" w:sz="8" w:space="0" w:color="auto"/>
              <w:left w:val="nil"/>
              <w:bottom w:val="single" w:sz="4" w:space="0" w:color="auto"/>
              <w:right w:val="single" w:sz="4" w:space="0" w:color="auto"/>
            </w:tcBorders>
            <w:shd w:val="clear" w:color="000000" w:fill="A9D08E"/>
            <w:noWrap/>
            <w:vAlign w:val="bottom"/>
            <w:hideMark/>
          </w:tcPr>
          <w:p w14:paraId="3F00ABFC"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role</w:t>
            </w:r>
          </w:p>
        </w:tc>
        <w:tc>
          <w:tcPr>
            <w:tcW w:w="489" w:type="pct"/>
            <w:tcBorders>
              <w:top w:val="single" w:sz="8" w:space="0" w:color="auto"/>
              <w:left w:val="nil"/>
              <w:bottom w:val="single" w:sz="4" w:space="0" w:color="auto"/>
              <w:right w:val="single" w:sz="4" w:space="0" w:color="auto"/>
            </w:tcBorders>
            <w:shd w:val="clear" w:color="auto" w:fill="auto"/>
            <w:noWrap/>
            <w:vAlign w:val="center"/>
            <w:hideMark/>
          </w:tcPr>
          <w:p w14:paraId="17D2AD8E" w14:textId="0C131453" w:rsidR="005541A1" w:rsidRPr="005541A1" w:rsidRDefault="005541A1" w:rsidP="005541A1">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478" w:type="pct"/>
            <w:tcBorders>
              <w:top w:val="single" w:sz="8" w:space="0" w:color="auto"/>
              <w:left w:val="nil"/>
              <w:bottom w:val="single" w:sz="4" w:space="0" w:color="auto"/>
              <w:right w:val="single" w:sz="8" w:space="0" w:color="auto"/>
            </w:tcBorders>
            <w:shd w:val="clear" w:color="auto" w:fill="auto"/>
            <w:noWrap/>
            <w:vAlign w:val="center"/>
            <w:hideMark/>
          </w:tcPr>
          <w:p w14:paraId="0858CD3F" w14:textId="2E3F7A3E" w:rsidR="005541A1" w:rsidRPr="005541A1" w:rsidRDefault="005541A1" w:rsidP="005541A1">
            <w:pPr>
              <w:spacing w:after="0" w:line="240" w:lineRule="auto"/>
              <w:jc w:val="center"/>
              <w:rPr>
                <w:rFonts w:ascii="Arial" w:eastAsia="Times New Roman" w:hAnsi="Arial" w:cs="Arial"/>
              </w:rPr>
            </w:pPr>
            <w:r w:rsidRPr="00794105">
              <w:rPr>
                <w:rFonts w:ascii="Arial" w:hAnsi="Arial" w:cs="Arial"/>
                <w:b/>
                <w:highlight w:val="yellow"/>
              </w:rPr>
              <w:t>[•]</w:t>
            </w:r>
          </w:p>
        </w:tc>
        <w:tc>
          <w:tcPr>
            <w:tcW w:w="368" w:type="pct"/>
            <w:vMerge w:val="restart"/>
            <w:tcBorders>
              <w:top w:val="single" w:sz="8" w:space="0" w:color="auto"/>
              <w:left w:val="single" w:sz="8" w:space="0" w:color="auto"/>
              <w:bottom w:val="single" w:sz="8" w:space="0" w:color="000000"/>
              <w:right w:val="single" w:sz="8" w:space="0" w:color="auto"/>
            </w:tcBorders>
            <w:shd w:val="clear" w:color="000000" w:fill="FFC000"/>
            <w:noWrap/>
            <w:vAlign w:val="center"/>
            <w:hideMark/>
          </w:tcPr>
          <w:p w14:paraId="51C6A741" w14:textId="51307E6B" w:rsidR="005541A1" w:rsidRPr="005541A1" w:rsidRDefault="005541A1" w:rsidP="000D49C8">
            <w:pPr>
              <w:spacing w:after="0" w:line="240" w:lineRule="auto"/>
              <w:jc w:val="center"/>
              <w:rPr>
                <w:rFonts w:ascii="Arial" w:eastAsia="Times New Roman" w:hAnsi="Arial" w:cs="Arial"/>
              </w:rPr>
            </w:pPr>
            <w:r>
              <w:rPr>
                <w:rFonts w:ascii="Arial" w:eastAsia="Times New Roman" w:hAnsi="Arial" w:cs="Arial"/>
              </w:rPr>
              <w:t>75</w:t>
            </w:r>
            <w:r w:rsidR="000D49C8">
              <w:rPr>
                <w:rFonts w:ascii="Arial" w:eastAsia="Times New Roman" w:hAnsi="Arial" w:cs="Arial"/>
              </w:rPr>
              <w:t xml:space="preserve"> 000</w:t>
            </w:r>
          </w:p>
        </w:tc>
      </w:tr>
      <w:tr w:rsidR="005541A1" w:rsidRPr="005541A1" w14:paraId="285DEE83" w14:textId="77777777" w:rsidTr="005541A1">
        <w:trPr>
          <w:trHeight w:val="300"/>
        </w:trPr>
        <w:tc>
          <w:tcPr>
            <w:tcW w:w="423" w:type="pct"/>
            <w:tcBorders>
              <w:top w:val="nil"/>
              <w:left w:val="single" w:sz="4" w:space="0" w:color="auto"/>
              <w:bottom w:val="single" w:sz="4" w:space="0" w:color="auto"/>
              <w:right w:val="single" w:sz="4" w:space="0" w:color="auto"/>
            </w:tcBorders>
            <w:shd w:val="clear" w:color="000000" w:fill="A9D08E"/>
            <w:noWrap/>
            <w:vAlign w:val="bottom"/>
            <w:hideMark/>
          </w:tcPr>
          <w:p w14:paraId="42A55D76" w14:textId="77777777" w:rsidR="005541A1" w:rsidRPr="005541A1" w:rsidRDefault="005541A1" w:rsidP="005541A1">
            <w:pPr>
              <w:spacing w:after="0" w:line="240" w:lineRule="auto"/>
              <w:rPr>
                <w:rFonts w:ascii="Arial" w:eastAsia="Times New Roman" w:hAnsi="Arial" w:cs="Arial"/>
                <w:color w:val="000000"/>
              </w:rPr>
            </w:pPr>
            <w:r w:rsidRPr="005541A1">
              <w:rPr>
                <w:rFonts w:ascii="Arial" w:eastAsia="Times New Roman" w:hAnsi="Arial" w:cs="Arial"/>
                <w:color w:val="000000"/>
              </w:rPr>
              <w:t> </w:t>
            </w:r>
          </w:p>
        </w:tc>
        <w:tc>
          <w:tcPr>
            <w:tcW w:w="1174" w:type="pct"/>
            <w:tcBorders>
              <w:top w:val="nil"/>
              <w:left w:val="nil"/>
              <w:bottom w:val="single" w:sz="4" w:space="0" w:color="auto"/>
              <w:right w:val="single" w:sz="4" w:space="0" w:color="auto"/>
            </w:tcBorders>
            <w:shd w:val="clear" w:color="000000" w:fill="A9D08E"/>
            <w:noWrap/>
            <w:hideMark/>
          </w:tcPr>
          <w:p w14:paraId="5CFF512E" w14:textId="77777777" w:rsidR="005541A1" w:rsidRPr="005541A1" w:rsidRDefault="005541A1" w:rsidP="005541A1">
            <w:pPr>
              <w:spacing w:after="0" w:line="240" w:lineRule="auto"/>
              <w:rPr>
                <w:rFonts w:ascii="Arial" w:eastAsia="Times New Roman" w:hAnsi="Arial" w:cs="Arial"/>
              </w:rPr>
            </w:pPr>
            <w:r w:rsidRPr="005541A1">
              <w:rPr>
                <w:rFonts w:ascii="Arial" w:eastAsia="Times New Roman" w:hAnsi="Arial" w:cs="Arial"/>
              </w:rPr>
              <w:t> </w:t>
            </w:r>
          </w:p>
        </w:tc>
        <w:tc>
          <w:tcPr>
            <w:tcW w:w="781" w:type="pct"/>
            <w:tcBorders>
              <w:top w:val="nil"/>
              <w:left w:val="nil"/>
              <w:bottom w:val="single" w:sz="4" w:space="0" w:color="auto"/>
              <w:right w:val="single" w:sz="4" w:space="0" w:color="auto"/>
            </w:tcBorders>
            <w:shd w:val="clear" w:color="000000" w:fill="A9D08E"/>
            <w:noWrap/>
            <w:vAlign w:val="bottom"/>
            <w:hideMark/>
          </w:tcPr>
          <w:p w14:paraId="49DA3F55" w14:textId="77777777" w:rsidR="005541A1" w:rsidRPr="005541A1" w:rsidRDefault="005541A1" w:rsidP="005541A1">
            <w:pPr>
              <w:spacing w:after="0" w:line="240" w:lineRule="auto"/>
              <w:rPr>
                <w:rFonts w:ascii="Arial" w:eastAsia="Times New Roman" w:hAnsi="Arial" w:cs="Arial"/>
              </w:rPr>
            </w:pPr>
            <w:r w:rsidRPr="005541A1">
              <w:rPr>
                <w:rFonts w:ascii="Arial" w:eastAsia="Times New Roman" w:hAnsi="Arial" w:cs="Arial"/>
              </w:rPr>
              <w:t>5 001-10 000 kg</w:t>
            </w:r>
          </w:p>
        </w:tc>
        <w:tc>
          <w:tcPr>
            <w:tcW w:w="301" w:type="pct"/>
            <w:tcBorders>
              <w:top w:val="nil"/>
              <w:left w:val="nil"/>
              <w:bottom w:val="single" w:sz="4" w:space="0" w:color="auto"/>
              <w:right w:val="single" w:sz="4" w:space="0" w:color="auto"/>
            </w:tcBorders>
            <w:shd w:val="clear" w:color="000000" w:fill="A9D08E"/>
            <w:noWrap/>
            <w:vAlign w:val="bottom"/>
            <w:hideMark/>
          </w:tcPr>
          <w:p w14:paraId="54BC6FC0"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90</w:t>
            </w:r>
          </w:p>
        </w:tc>
        <w:tc>
          <w:tcPr>
            <w:tcW w:w="403" w:type="pct"/>
            <w:tcBorders>
              <w:top w:val="nil"/>
              <w:left w:val="nil"/>
              <w:bottom w:val="single" w:sz="4" w:space="0" w:color="auto"/>
              <w:right w:val="single" w:sz="4" w:space="0" w:color="auto"/>
            </w:tcBorders>
            <w:shd w:val="clear" w:color="000000" w:fill="A9D08E"/>
            <w:noWrap/>
            <w:vAlign w:val="bottom"/>
            <w:hideMark/>
          </w:tcPr>
          <w:p w14:paraId="5C180AB7"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270-500</w:t>
            </w:r>
          </w:p>
        </w:tc>
        <w:tc>
          <w:tcPr>
            <w:tcW w:w="420" w:type="pct"/>
            <w:tcBorders>
              <w:top w:val="nil"/>
              <w:left w:val="nil"/>
              <w:bottom w:val="single" w:sz="4" w:space="0" w:color="auto"/>
              <w:right w:val="single" w:sz="4" w:space="0" w:color="auto"/>
            </w:tcBorders>
            <w:shd w:val="clear" w:color="000000" w:fill="A9D08E"/>
            <w:noWrap/>
            <w:vAlign w:val="bottom"/>
            <w:hideMark/>
          </w:tcPr>
          <w:p w14:paraId="215FF2E3"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 </w:t>
            </w:r>
          </w:p>
        </w:tc>
        <w:tc>
          <w:tcPr>
            <w:tcW w:w="163" w:type="pct"/>
            <w:tcBorders>
              <w:top w:val="nil"/>
              <w:left w:val="nil"/>
              <w:bottom w:val="single" w:sz="4" w:space="0" w:color="auto"/>
              <w:right w:val="single" w:sz="4" w:space="0" w:color="auto"/>
            </w:tcBorders>
            <w:shd w:val="clear" w:color="000000" w:fill="A9D08E"/>
            <w:noWrap/>
            <w:vAlign w:val="bottom"/>
            <w:hideMark/>
          </w:tcPr>
          <w:p w14:paraId="78F5B139"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role</w:t>
            </w:r>
          </w:p>
        </w:tc>
        <w:tc>
          <w:tcPr>
            <w:tcW w:w="489" w:type="pct"/>
            <w:tcBorders>
              <w:top w:val="nil"/>
              <w:left w:val="nil"/>
              <w:bottom w:val="single" w:sz="4" w:space="0" w:color="auto"/>
              <w:right w:val="single" w:sz="4" w:space="0" w:color="auto"/>
            </w:tcBorders>
            <w:shd w:val="clear" w:color="auto" w:fill="auto"/>
            <w:noWrap/>
            <w:vAlign w:val="center"/>
            <w:hideMark/>
          </w:tcPr>
          <w:p w14:paraId="049CD1D8" w14:textId="6E4FA07D" w:rsidR="005541A1" w:rsidRPr="005541A1" w:rsidRDefault="005541A1" w:rsidP="005541A1">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478" w:type="pct"/>
            <w:tcBorders>
              <w:top w:val="nil"/>
              <w:left w:val="nil"/>
              <w:bottom w:val="single" w:sz="4" w:space="0" w:color="auto"/>
              <w:right w:val="single" w:sz="8" w:space="0" w:color="auto"/>
            </w:tcBorders>
            <w:shd w:val="clear" w:color="auto" w:fill="auto"/>
            <w:noWrap/>
            <w:vAlign w:val="center"/>
            <w:hideMark/>
          </w:tcPr>
          <w:p w14:paraId="0F2B01F2" w14:textId="7031B1DE" w:rsidR="005541A1" w:rsidRPr="005541A1" w:rsidRDefault="005541A1" w:rsidP="005541A1">
            <w:pPr>
              <w:spacing w:after="0" w:line="240" w:lineRule="auto"/>
              <w:jc w:val="center"/>
              <w:rPr>
                <w:rFonts w:ascii="Arial" w:eastAsia="Times New Roman" w:hAnsi="Arial" w:cs="Arial"/>
              </w:rPr>
            </w:pPr>
            <w:r w:rsidRPr="00794105">
              <w:rPr>
                <w:rFonts w:ascii="Arial" w:hAnsi="Arial" w:cs="Arial"/>
                <w:b/>
                <w:highlight w:val="yellow"/>
              </w:rPr>
              <w:t>[•]</w:t>
            </w:r>
          </w:p>
        </w:tc>
        <w:tc>
          <w:tcPr>
            <w:tcW w:w="368" w:type="pct"/>
            <w:vMerge/>
            <w:tcBorders>
              <w:top w:val="single" w:sz="8" w:space="0" w:color="auto"/>
              <w:left w:val="single" w:sz="8" w:space="0" w:color="auto"/>
              <w:bottom w:val="single" w:sz="8" w:space="0" w:color="000000"/>
              <w:right w:val="single" w:sz="8" w:space="0" w:color="auto"/>
            </w:tcBorders>
            <w:vAlign w:val="center"/>
            <w:hideMark/>
          </w:tcPr>
          <w:p w14:paraId="7FF65669" w14:textId="77777777" w:rsidR="005541A1" w:rsidRPr="005541A1" w:rsidRDefault="005541A1" w:rsidP="005541A1">
            <w:pPr>
              <w:spacing w:after="0" w:line="240" w:lineRule="auto"/>
              <w:rPr>
                <w:rFonts w:ascii="Arial" w:eastAsia="Times New Roman" w:hAnsi="Arial" w:cs="Arial"/>
              </w:rPr>
            </w:pPr>
          </w:p>
        </w:tc>
      </w:tr>
      <w:tr w:rsidR="005541A1" w:rsidRPr="005541A1" w14:paraId="437E3667" w14:textId="77777777" w:rsidTr="005541A1">
        <w:trPr>
          <w:trHeight w:val="315"/>
        </w:trPr>
        <w:tc>
          <w:tcPr>
            <w:tcW w:w="423" w:type="pct"/>
            <w:tcBorders>
              <w:top w:val="nil"/>
              <w:left w:val="single" w:sz="4" w:space="0" w:color="auto"/>
              <w:bottom w:val="single" w:sz="8" w:space="0" w:color="auto"/>
              <w:right w:val="single" w:sz="4" w:space="0" w:color="auto"/>
            </w:tcBorders>
            <w:shd w:val="clear" w:color="000000" w:fill="A9D08E"/>
            <w:noWrap/>
            <w:vAlign w:val="bottom"/>
            <w:hideMark/>
          </w:tcPr>
          <w:p w14:paraId="3693CE83" w14:textId="77777777" w:rsidR="005541A1" w:rsidRPr="005541A1" w:rsidRDefault="005541A1" w:rsidP="005541A1">
            <w:pPr>
              <w:spacing w:after="0" w:line="240" w:lineRule="auto"/>
              <w:rPr>
                <w:rFonts w:ascii="Arial" w:eastAsia="Times New Roman" w:hAnsi="Arial" w:cs="Arial"/>
                <w:color w:val="000000"/>
              </w:rPr>
            </w:pPr>
            <w:r w:rsidRPr="005541A1">
              <w:rPr>
                <w:rFonts w:ascii="Arial" w:eastAsia="Times New Roman" w:hAnsi="Arial" w:cs="Arial"/>
                <w:color w:val="000000"/>
              </w:rPr>
              <w:t> </w:t>
            </w:r>
          </w:p>
        </w:tc>
        <w:tc>
          <w:tcPr>
            <w:tcW w:w="1174" w:type="pct"/>
            <w:tcBorders>
              <w:top w:val="nil"/>
              <w:left w:val="nil"/>
              <w:bottom w:val="single" w:sz="8" w:space="0" w:color="auto"/>
              <w:right w:val="single" w:sz="4" w:space="0" w:color="auto"/>
            </w:tcBorders>
            <w:shd w:val="clear" w:color="000000" w:fill="A9D08E"/>
            <w:noWrap/>
            <w:hideMark/>
          </w:tcPr>
          <w:p w14:paraId="5F6656E6" w14:textId="77777777" w:rsidR="005541A1" w:rsidRPr="005541A1" w:rsidRDefault="005541A1" w:rsidP="005541A1">
            <w:pPr>
              <w:spacing w:after="0" w:line="240" w:lineRule="auto"/>
              <w:rPr>
                <w:rFonts w:ascii="Arial" w:eastAsia="Times New Roman" w:hAnsi="Arial" w:cs="Arial"/>
              </w:rPr>
            </w:pPr>
            <w:r w:rsidRPr="005541A1">
              <w:rPr>
                <w:rFonts w:ascii="Arial" w:eastAsia="Times New Roman" w:hAnsi="Arial" w:cs="Arial"/>
              </w:rPr>
              <w:t> </w:t>
            </w:r>
          </w:p>
        </w:tc>
        <w:tc>
          <w:tcPr>
            <w:tcW w:w="781" w:type="pct"/>
            <w:tcBorders>
              <w:top w:val="nil"/>
              <w:left w:val="nil"/>
              <w:bottom w:val="single" w:sz="8" w:space="0" w:color="auto"/>
              <w:right w:val="single" w:sz="4" w:space="0" w:color="auto"/>
            </w:tcBorders>
            <w:shd w:val="clear" w:color="000000" w:fill="A9D08E"/>
            <w:noWrap/>
            <w:vAlign w:val="bottom"/>
            <w:hideMark/>
          </w:tcPr>
          <w:p w14:paraId="74209130" w14:textId="77777777" w:rsidR="005541A1" w:rsidRPr="005541A1" w:rsidRDefault="005541A1" w:rsidP="005541A1">
            <w:pPr>
              <w:spacing w:after="0" w:line="240" w:lineRule="auto"/>
              <w:rPr>
                <w:rFonts w:ascii="Arial" w:eastAsia="Times New Roman" w:hAnsi="Arial" w:cs="Arial"/>
              </w:rPr>
            </w:pPr>
            <w:r w:rsidRPr="005541A1">
              <w:rPr>
                <w:rFonts w:ascii="Arial" w:eastAsia="Times New Roman" w:hAnsi="Arial" w:cs="Arial"/>
              </w:rPr>
              <w:t>10 001-20 000 kg</w:t>
            </w:r>
          </w:p>
        </w:tc>
        <w:tc>
          <w:tcPr>
            <w:tcW w:w="301" w:type="pct"/>
            <w:tcBorders>
              <w:top w:val="nil"/>
              <w:left w:val="nil"/>
              <w:bottom w:val="single" w:sz="8" w:space="0" w:color="auto"/>
              <w:right w:val="single" w:sz="4" w:space="0" w:color="auto"/>
            </w:tcBorders>
            <w:shd w:val="clear" w:color="000000" w:fill="A9D08E"/>
            <w:noWrap/>
            <w:vAlign w:val="bottom"/>
            <w:hideMark/>
          </w:tcPr>
          <w:p w14:paraId="206EE443"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90</w:t>
            </w:r>
          </w:p>
        </w:tc>
        <w:tc>
          <w:tcPr>
            <w:tcW w:w="403" w:type="pct"/>
            <w:tcBorders>
              <w:top w:val="nil"/>
              <w:left w:val="nil"/>
              <w:bottom w:val="single" w:sz="8" w:space="0" w:color="auto"/>
              <w:right w:val="single" w:sz="4" w:space="0" w:color="auto"/>
            </w:tcBorders>
            <w:shd w:val="clear" w:color="000000" w:fill="A9D08E"/>
            <w:noWrap/>
            <w:vAlign w:val="bottom"/>
            <w:hideMark/>
          </w:tcPr>
          <w:p w14:paraId="5937A1B3"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270-500</w:t>
            </w:r>
          </w:p>
        </w:tc>
        <w:tc>
          <w:tcPr>
            <w:tcW w:w="420" w:type="pct"/>
            <w:tcBorders>
              <w:top w:val="nil"/>
              <w:left w:val="nil"/>
              <w:bottom w:val="single" w:sz="8" w:space="0" w:color="auto"/>
              <w:right w:val="single" w:sz="4" w:space="0" w:color="auto"/>
            </w:tcBorders>
            <w:shd w:val="clear" w:color="000000" w:fill="A9D08E"/>
            <w:noWrap/>
            <w:vAlign w:val="bottom"/>
            <w:hideMark/>
          </w:tcPr>
          <w:p w14:paraId="4643352E"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 </w:t>
            </w:r>
          </w:p>
        </w:tc>
        <w:tc>
          <w:tcPr>
            <w:tcW w:w="163" w:type="pct"/>
            <w:tcBorders>
              <w:top w:val="nil"/>
              <w:left w:val="nil"/>
              <w:bottom w:val="single" w:sz="8" w:space="0" w:color="auto"/>
              <w:right w:val="single" w:sz="4" w:space="0" w:color="auto"/>
            </w:tcBorders>
            <w:shd w:val="clear" w:color="000000" w:fill="A9D08E"/>
            <w:noWrap/>
            <w:vAlign w:val="bottom"/>
            <w:hideMark/>
          </w:tcPr>
          <w:p w14:paraId="1B5C07CB" w14:textId="77777777" w:rsidR="005541A1" w:rsidRPr="005541A1" w:rsidRDefault="005541A1" w:rsidP="005541A1">
            <w:pPr>
              <w:spacing w:after="0" w:line="240" w:lineRule="auto"/>
              <w:jc w:val="center"/>
              <w:rPr>
                <w:rFonts w:ascii="Arial" w:eastAsia="Times New Roman" w:hAnsi="Arial" w:cs="Arial"/>
              </w:rPr>
            </w:pPr>
            <w:r w:rsidRPr="005541A1">
              <w:rPr>
                <w:rFonts w:ascii="Arial" w:eastAsia="Times New Roman" w:hAnsi="Arial" w:cs="Arial"/>
              </w:rPr>
              <w:t>role</w:t>
            </w:r>
          </w:p>
        </w:tc>
        <w:tc>
          <w:tcPr>
            <w:tcW w:w="489" w:type="pct"/>
            <w:tcBorders>
              <w:top w:val="nil"/>
              <w:left w:val="nil"/>
              <w:bottom w:val="single" w:sz="8" w:space="0" w:color="auto"/>
              <w:right w:val="single" w:sz="4" w:space="0" w:color="auto"/>
            </w:tcBorders>
            <w:shd w:val="clear" w:color="auto" w:fill="auto"/>
            <w:noWrap/>
            <w:vAlign w:val="center"/>
            <w:hideMark/>
          </w:tcPr>
          <w:p w14:paraId="34A3C7AB" w14:textId="2C3007B0" w:rsidR="005541A1" w:rsidRPr="005541A1" w:rsidRDefault="005541A1" w:rsidP="005541A1">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478" w:type="pct"/>
            <w:tcBorders>
              <w:top w:val="nil"/>
              <w:left w:val="nil"/>
              <w:bottom w:val="single" w:sz="8" w:space="0" w:color="auto"/>
              <w:right w:val="single" w:sz="8" w:space="0" w:color="auto"/>
            </w:tcBorders>
            <w:shd w:val="clear" w:color="auto" w:fill="auto"/>
            <w:noWrap/>
            <w:vAlign w:val="center"/>
            <w:hideMark/>
          </w:tcPr>
          <w:p w14:paraId="0A2FCB8F" w14:textId="2A0BC01D" w:rsidR="005541A1" w:rsidRPr="005541A1" w:rsidRDefault="005541A1" w:rsidP="005541A1">
            <w:pPr>
              <w:spacing w:after="0" w:line="240" w:lineRule="auto"/>
              <w:jc w:val="center"/>
              <w:rPr>
                <w:rFonts w:ascii="Arial" w:eastAsia="Times New Roman" w:hAnsi="Arial" w:cs="Arial"/>
              </w:rPr>
            </w:pPr>
            <w:r w:rsidRPr="00794105">
              <w:rPr>
                <w:rFonts w:ascii="Arial" w:hAnsi="Arial" w:cs="Arial"/>
                <w:b/>
                <w:highlight w:val="yellow"/>
              </w:rPr>
              <w:t>[•]</w:t>
            </w:r>
          </w:p>
        </w:tc>
        <w:tc>
          <w:tcPr>
            <w:tcW w:w="368" w:type="pct"/>
            <w:vMerge/>
            <w:tcBorders>
              <w:top w:val="single" w:sz="8" w:space="0" w:color="auto"/>
              <w:left w:val="single" w:sz="8" w:space="0" w:color="auto"/>
              <w:bottom w:val="single" w:sz="8" w:space="0" w:color="000000"/>
              <w:right w:val="single" w:sz="8" w:space="0" w:color="auto"/>
            </w:tcBorders>
            <w:vAlign w:val="center"/>
            <w:hideMark/>
          </w:tcPr>
          <w:p w14:paraId="66A0D7A8" w14:textId="77777777" w:rsidR="005541A1" w:rsidRPr="005541A1" w:rsidRDefault="005541A1" w:rsidP="005541A1">
            <w:pPr>
              <w:spacing w:after="0" w:line="240" w:lineRule="auto"/>
              <w:rPr>
                <w:rFonts w:ascii="Arial" w:eastAsia="Times New Roman" w:hAnsi="Arial" w:cs="Arial"/>
              </w:rPr>
            </w:pPr>
          </w:p>
        </w:tc>
      </w:tr>
    </w:tbl>
    <w:p w14:paraId="4CFFF85B" w14:textId="77777777" w:rsidR="005541A1" w:rsidRPr="007A390E" w:rsidRDefault="005541A1" w:rsidP="006A45A9">
      <w:pPr>
        <w:tabs>
          <w:tab w:val="right" w:pos="4820"/>
        </w:tabs>
        <w:spacing w:after="120"/>
        <w:rPr>
          <w:rFonts w:ascii="Arial" w:hAnsi="Arial" w:cs="Arial"/>
        </w:rPr>
      </w:pPr>
    </w:p>
    <w:sectPr w:rsidR="005541A1" w:rsidRPr="007A390E" w:rsidSect="00D1226E">
      <w:pgSz w:w="16838" w:h="11906" w:orient="landscape"/>
      <w:pgMar w:top="720" w:right="720" w:bottom="720" w:left="72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D01595" w15:done="0"/>
  <w15:commentEx w15:paraId="55D8F388" w15:paraIdParent="7CD01595" w15:done="0"/>
  <w15:commentEx w15:paraId="05CF4DA7" w15:done="0"/>
  <w15:commentEx w15:paraId="6F1E02EA" w15:done="0"/>
  <w15:commentEx w15:paraId="6D62ABD0" w15:paraIdParent="6F1E02EA" w15:done="0"/>
  <w15:commentEx w15:paraId="7D663E79" w15:done="0"/>
  <w15:commentEx w15:paraId="5677A829" w15:paraIdParent="7D663E79" w15:done="0"/>
  <w15:commentEx w15:paraId="6AF970E8" w15:done="0"/>
  <w15:commentEx w15:paraId="65E9A714" w15:done="0"/>
  <w15:commentEx w15:paraId="1EB80B32" w15:paraIdParent="65E9A71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9092E" w14:textId="77777777" w:rsidR="00E74069" w:rsidRDefault="00E74069" w:rsidP="00255DBA">
      <w:pPr>
        <w:spacing w:after="0" w:line="240" w:lineRule="auto"/>
      </w:pPr>
      <w:r>
        <w:separator/>
      </w:r>
    </w:p>
  </w:endnote>
  <w:endnote w:type="continuationSeparator" w:id="0">
    <w:p w14:paraId="3D6EE2C9" w14:textId="77777777" w:rsidR="00E74069" w:rsidRDefault="00E74069" w:rsidP="00255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3A73EC2B" w14:textId="77777777" w:rsidR="00655D58" w:rsidRDefault="00655D58">
            <w:pPr>
              <w:pStyle w:val="Zpat"/>
              <w:jc w:val="right"/>
              <w:rPr>
                <w:rFonts w:ascii="Arial" w:hAnsi="Arial" w:cs="Arial"/>
                <w:sz w:val="20"/>
                <w:szCs w:val="20"/>
              </w:rPr>
            </w:pPr>
          </w:p>
          <w:p w14:paraId="0C37FE66" w14:textId="77777777" w:rsidR="00655D58" w:rsidRDefault="00655D58">
            <w:pPr>
              <w:pStyle w:val="Zpat"/>
              <w:jc w:val="right"/>
              <w:rPr>
                <w:rFonts w:ascii="Arial" w:hAnsi="Arial" w:cs="Arial"/>
                <w:sz w:val="20"/>
                <w:szCs w:val="20"/>
              </w:rPr>
            </w:pPr>
          </w:p>
          <w:p w14:paraId="5B273B30" w14:textId="130422DA" w:rsidR="006A45A9" w:rsidRPr="000F6F8B" w:rsidRDefault="006A45A9">
            <w:pPr>
              <w:pStyle w:val="Zpat"/>
              <w:jc w:val="right"/>
              <w:rPr>
                <w:rFonts w:ascii="Arial" w:hAnsi="Arial" w:cs="Arial"/>
                <w:sz w:val="20"/>
                <w:szCs w:val="20"/>
              </w:rPr>
            </w:pPr>
            <w:r w:rsidRPr="000F6F8B">
              <w:rPr>
                <w:rFonts w:ascii="Arial" w:hAnsi="Arial" w:cs="Arial"/>
                <w:sz w:val="20"/>
                <w:szCs w:val="20"/>
              </w:rPr>
              <w:t xml:space="preserve">Stránka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CD282B">
              <w:rPr>
                <w:rFonts w:ascii="Arial" w:hAnsi="Arial" w:cs="Arial"/>
                <w:b/>
                <w:bCs/>
                <w:noProof/>
                <w:sz w:val="20"/>
                <w:szCs w:val="20"/>
              </w:rPr>
              <w:t>12</w:t>
            </w:r>
            <w:r w:rsidRPr="000F6F8B">
              <w:rPr>
                <w:rFonts w:ascii="Arial" w:hAnsi="Arial" w:cs="Arial"/>
                <w:b/>
                <w:bCs/>
                <w:sz w:val="20"/>
                <w:szCs w:val="20"/>
              </w:rPr>
              <w:fldChar w:fldCharType="end"/>
            </w:r>
            <w:r w:rsidRPr="000F6F8B">
              <w:rPr>
                <w:rFonts w:ascii="Arial" w:hAnsi="Arial" w:cs="Arial"/>
                <w:sz w:val="20"/>
                <w:szCs w:val="20"/>
              </w:rPr>
              <w:t xml:space="preserve"> z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CD282B">
              <w:rPr>
                <w:rFonts w:ascii="Arial" w:hAnsi="Arial" w:cs="Arial"/>
                <w:b/>
                <w:bCs/>
                <w:noProof/>
                <w:sz w:val="20"/>
                <w:szCs w:val="20"/>
              </w:rPr>
              <w:t>12</w:t>
            </w:r>
            <w:r w:rsidRPr="000F6F8B">
              <w:rPr>
                <w:rFonts w:ascii="Arial" w:hAnsi="Arial" w:cs="Arial"/>
                <w:b/>
                <w:bCs/>
                <w:sz w:val="20"/>
                <w:szCs w:val="20"/>
              </w:rPr>
              <w:fldChar w:fldCharType="end"/>
            </w:r>
          </w:p>
        </w:sdtContent>
      </w:sdt>
    </w:sdtContent>
  </w:sdt>
  <w:p w14:paraId="0B1679C1" w14:textId="77777777" w:rsidR="00CD799B" w:rsidRPr="0050722F" w:rsidRDefault="00CD799B">
    <w:pPr>
      <w:pStyle w:val="Zpat"/>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E6141" w14:textId="77777777" w:rsidR="00E74069" w:rsidRDefault="00E74069" w:rsidP="00255DBA">
      <w:pPr>
        <w:spacing w:after="0" w:line="240" w:lineRule="auto"/>
      </w:pPr>
      <w:r>
        <w:separator/>
      </w:r>
    </w:p>
  </w:footnote>
  <w:footnote w:type="continuationSeparator" w:id="0">
    <w:p w14:paraId="67DEC8F0" w14:textId="77777777" w:rsidR="00E74069" w:rsidRDefault="00E74069" w:rsidP="00255D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C4458" w14:textId="77777777" w:rsidR="00181202" w:rsidRDefault="00181202">
    <w:pPr>
      <w:pStyle w:val="Zhlav"/>
    </w:pPr>
  </w:p>
  <w:p w14:paraId="2126E872" w14:textId="77777777" w:rsidR="00181202" w:rsidRDefault="00181202">
    <w:pPr>
      <w:pStyle w:val="Zhlav"/>
    </w:pPr>
  </w:p>
  <w:p w14:paraId="6CB01648" w14:textId="77777777" w:rsidR="00181202" w:rsidRDefault="0018120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D1463" w14:textId="77777777" w:rsidR="008A7027" w:rsidRPr="00C93299" w:rsidRDefault="008A7027" w:rsidP="008A7027">
    <w:pPr>
      <w:pStyle w:val="Zhlav"/>
      <w:jc w:val="right"/>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14B24"/>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nsid w:val="223C0B50"/>
    <w:multiLevelType w:val="hybridMultilevel"/>
    <w:tmpl w:val="C12AF94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3287B13"/>
    <w:multiLevelType w:val="hybridMultilevel"/>
    <w:tmpl w:val="0D8866BA"/>
    <w:lvl w:ilvl="0" w:tplc="5A667646">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9D808BF"/>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F4E6D2A"/>
    <w:multiLevelType w:val="hybridMultilevel"/>
    <w:tmpl w:val="5E101A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6">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3619164E"/>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9">
    <w:nsid w:val="399B34D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97B365A"/>
    <w:multiLevelType w:val="hybridMultilevel"/>
    <w:tmpl w:val="4CC22946"/>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5E9A794A"/>
    <w:multiLevelType w:val="hybridMultilevel"/>
    <w:tmpl w:val="B3345D34"/>
    <w:lvl w:ilvl="0" w:tplc="6C461BFC">
      <w:numFmt w:val="bullet"/>
      <w:lvlText w:val="-"/>
      <w:lvlJc w:val="left"/>
      <w:pPr>
        <w:ind w:left="780" w:hanging="360"/>
      </w:pPr>
      <w:rPr>
        <w:rFonts w:ascii="Calibri" w:eastAsiaTheme="minorHAnsi" w:hAnsi="Calibri" w:cstheme="minorBidi"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nsid w:val="766302CC"/>
    <w:multiLevelType w:val="hybridMultilevel"/>
    <w:tmpl w:val="04348A3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2">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5"/>
  </w:num>
  <w:num w:numId="2">
    <w:abstractNumId w:val="28"/>
  </w:num>
  <w:num w:numId="3">
    <w:abstractNumId w:val="16"/>
  </w:num>
  <w:num w:numId="4">
    <w:abstractNumId w:val="23"/>
  </w:num>
  <w:num w:numId="5">
    <w:abstractNumId w:val="25"/>
  </w:num>
  <w:num w:numId="6">
    <w:abstractNumId w:val="11"/>
  </w:num>
  <w:num w:numId="7">
    <w:abstractNumId w:val="10"/>
  </w:num>
  <w:num w:numId="8">
    <w:abstractNumId w:val="1"/>
  </w:num>
  <w:num w:numId="9">
    <w:abstractNumId w:val="9"/>
  </w:num>
  <w:num w:numId="10">
    <w:abstractNumId w:val="20"/>
  </w:num>
  <w:num w:numId="11">
    <w:abstractNumId w:val="33"/>
  </w:num>
  <w:num w:numId="12">
    <w:abstractNumId w:val="30"/>
  </w:num>
  <w:num w:numId="13">
    <w:abstractNumId w:val="14"/>
  </w:num>
  <w:num w:numId="14">
    <w:abstractNumId w:val="4"/>
  </w:num>
  <w:num w:numId="15">
    <w:abstractNumId w:val="6"/>
  </w:num>
  <w:num w:numId="16">
    <w:abstractNumId w:val="21"/>
  </w:num>
  <w:num w:numId="17">
    <w:abstractNumId w:val="19"/>
  </w:num>
  <w:num w:numId="18">
    <w:abstractNumId w:val="26"/>
  </w:num>
  <w:num w:numId="19">
    <w:abstractNumId w:val="32"/>
  </w:num>
  <w:num w:numId="20">
    <w:abstractNumId w:val="8"/>
  </w:num>
  <w:num w:numId="21">
    <w:abstractNumId w:val="13"/>
  </w:num>
  <w:num w:numId="22">
    <w:abstractNumId w:val="2"/>
  </w:num>
  <w:num w:numId="23">
    <w:abstractNumId w:val="12"/>
  </w:num>
  <w:num w:numId="24">
    <w:abstractNumId w:val="24"/>
  </w:num>
  <w:num w:numId="25">
    <w:abstractNumId w:val="27"/>
  </w:num>
  <w:num w:numId="26">
    <w:abstractNumId w:val="29"/>
  </w:num>
  <w:num w:numId="27">
    <w:abstractNumId w:val="17"/>
  </w:num>
  <w:num w:numId="28">
    <w:abstractNumId w:val="31"/>
  </w:num>
  <w:num w:numId="29">
    <w:abstractNumId w:val="3"/>
  </w:num>
  <w:num w:numId="30">
    <w:abstractNumId w:val="7"/>
  </w:num>
  <w:num w:numId="31">
    <w:abstractNumId w:val="18"/>
  </w:num>
  <w:num w:numId="32">
    <w:abstractNumId w:val="15"/>
  </w:num>
  <w:num w:numId="33">
    <w:abstractNumId w:val="22"/>
  </w:num>
  <w:num w:numId="34">
    <w:abstractNumId w:val="0"/>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cova Monika">
    <w15:presenceInfo w15:providerId="AD" w15:userId="S-1-5-21-532570834-532908109-1216579621-2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Formatting/>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C1E"/>
    <w:rsid w:val="00032591"/>
    <w:rsid w:val="00033247"/>
    <w:rsid w:val="000370D3"/>
    <w:rsid w:val="0004183F"/>
    <w:rsid w:val="00041D83"/>
    <w:rsid w:val="0004312C"/>
    <w:rsid w:val="000478B3"/>
    <w:rsid w:val="000573DC"/>
    <w:rsid w:val="00063228"/>
    <w:rsid w:val="00063B30"/>
    <w:rsid w:val="0006413A"/>
    <w:rsid w:val="00067BA5"/>
    <w:rsid w:val="000716DA"/>
    <w:rsid w:val="00074834"/>
    <w:rsid w:val="00074DCE"/>
    <w:rsid w:val="0007622D"/>
    <w:rsid w:val="00077C9D"/>
    <w:rsid w:val="00082724"/>
    <w:rsid w:val="000909A1"/>
    <w:rsid w:val="00092AF5"/>
    <w:rsid w:val="00094245"/>
    <w:rsid w:val="00094B17"/>
    <w:rsid w:val="00094F87"/>
    <w:rsid w:val="000A66ED"/>
    <w:rsid w:val="000A7CB8"/>
    <w:rsid w:val="000B7957"/>
    <w:rsid w:val="000C583A"/>
    <w:rsid w:val="000C6194"/>
    <w:rsid w:val="000C666C"/>
    <w:rsid w:val="000D3813"/>
    <w:rsid w:val="000D49C8"/>
    <w:rsid w:val="000E0368"/>
    <w:rsid w:val="000E1B61"/>
    <w:rsid w:val="000E1E69"/>
    <w:rsid w:val="000E2678"/>
    <w:rsid w:val="000E4F6F"/>
    <w:rsid w:val="000F1A07"/>
    <w:rsid w:val="000F29DB"/>
    <w:rsid w:val="000F31CD"/>
    <w:rsid w:val="000F6F8B"/>
    <w:rsid w:val="00100F7B"/>
    <w:rsid w:val="00103638"/>
    <w:rsid w:val="00107AE9"/>
    <w:rsid w:val="0011040E"/>
    <w:rsid w:val="00123625"/>
    <w:rsid w:val="00126A21"/>
    <w:rsid w:val="001309F2"/>
    <w:rsid w:val="00131AA4"/>
    <w:rsid w:val="00137089"/>
    <w:rsid w:val="00143ECD"/>
    <w:rsid w:val="00147FA2"/>
    <w:rsid w:val="00157D94"/>
    <w:rsid w:val="00161406"/>
    <w:rsid w:val="00166E29"/>
    <w:rsid w:val="00174694"/>
    <w:rsid w:val="00181202"/>
    <w:rsid w:val="0018582C"/>
    <w:rsid w:val="00186E05"/>
    <w:rsid w:val="00192F56"/>
    <w:rsid w:val="0019529A"/>
    <w:rsid w:val="00196BC3"/>
    <w:rsid w:val="001A1070"/>
    <w:rsid w:val="001A1CE1"/>
    <w:rsid w:val="001B04CC"/>
    <w:rsid w:val="001B4ADD"/>
    <w:rsid w:val="001B71BE"/>
    <w:rsid w:val="001C2BFF"/>
    <w:rsid w:val="001C7DE5"/>
    <w:rsid w:val="001D09A5"/>
    <w:rsid w:val="001D0F4A"/>
    <w:rsid w:val="001D4A09"/>
    <w:rsid w:val="001D5E07"/>
    <w:rsid w:val="001E066E"/>
    <w:rsid w:val="001E381F"/>
    <w:rsid w:val="001E6BBF"/>
    <w:rsid w:val="001E7042"/>
    <w:rsid w:val="001F0021"/>
    <w:rsid w:val="001F0F02"/>
    <w:rsid w:val="002038AD"/>
    <w:rsid w:val="0020547A"/>
    <w:rsid w:val="00205F70"/>
    <w:rsid w:val="00207F99"/>
    <w:rsid w:val="00216EA1"/>
    <w:rsid w:val="00224A01"/>
    <w:rsid w:val="00225574"/>
    <w:rsid w:val="00225D17"/>
    <w:rsid w:val="00240A69"/>
    <w:rsid w:val="00243DC2"/>
    <w:rsid w:val="0025393B"/>
    <w:rsid w:val="00255DBA"/>
    <w:rsid w:val="00265256"/>
    <w:rsid w:val="00266CE4"/>
    <w:rsid w:val="002710C1"/>
    <w:rsid w:val="00274A87"/>
    <w:rsid w:val="00286616"/>
    <w:rsid w:val="00291EF0"/>
    <w:rsid w:val="00294D3E"/>
    <w:rsid w:val="0029723E"/>
    <w:rsid w:val="002A01CE"/>
    <w:rsid w:val="002A53CE"/>
    <w:rsid w:val="002B036F"/>
    <w:rsid w:val="002B0790"/>
    <w:rsid w:val="002B0C23"/>
    <w:rsid w:val="002B1CC8"/>
    <w:rsid w:val="002B2D79"/>
    <w:rsid w:val="002B3E82"/>
    <w:rsid w:val="002C03B6"/>
    <w:rsid w:val="002C0EF4"/>
    <w:rsid w:val="002C34B3"/>
    <w:rsid w:val="002C3920"/>
    <w:rsid w:val="002C6D57"/>
    <w:rsid w:val="002E1884"/>
    <w:rsid w:val="002E49EE"/>
    <w:rsid w:val="002E4E2F"/>
    <w:rsid w:val="002E5CD0"/>
    <w:rsid w:val="002E66D1"/>
    <w:rsid w:val="002F0868"/>
    <w:rsid w:val="002F3B85"/>
    <w:rsid w:val="002F42FA"/>
    <w:rsid w:val="00302F3D"/>
    <w:rsid w:val="00304FA9"/>
    <w:rsid w:val="0030533C"/>
    <w:rsid w:val="00305CCC"/>
    <w:rsid w:val="00320151"/>
    <w:rsid w:val="00324711"/>
    <w:rsid w:val="00326BF6"/>
    <w:rsid w:val="00327605"/>
    <w:rsid w:val="0033465E"/>
    <w:rsid w:val="0033471E"/>
    <w:rsid w:val="00336D72"/>
    <w:rsid w:val="00336F65"/>
    <w:rsid w:val="003411BC"/>
    <w:rsid w:val="003419AD"/>
    <w:rsid w:val="00352868"/>
    <w:rsid w:val="00352EBC"/>
    <w:rsid w:val="0035554E"/>
    <w:rsid w:val="00357C43"/>
    <w:rsid w:val="00370D36"/>
    <w:rsid w:val="00371725"/>
    <w:rsid w:val="003717EE"/>
    <w:rsid w:val="00373CD5"/>
    <w:rsid w:val="00375D4B"/>
    <w:rsid w:val="003767F6"/>
    <w:rsid w:val="00385D96"/>
    <w:rsid w:val="003878F3"/>
    <w:rsid w:val="00390B54"/>
    <w:rsid w:val="003962D4"/>
    <w:rsid w:val="003A00C3"/>
    <w:rsid w:val="003A0113"/>
    <w:rsid w:val="003B438E"/>
    <w:rsid w:val="003B78E0"/>
    <w:rsid w:val="003C2EBA"/>
    <w:rsid w:val="003C54C5"/>
    <w:rsid w:val="003D1739"/>
    <w:rsid w:val="003D4061"/>
    <w:rsid w:val="003E1698"/>
    <w:rsid w:val="003E3C1E"/>
    <w:rsid w:val="003E45E8"/>
    <w:rsid w:val="003F11FF"/>
    <w:rsid w:val="003F14EC"/>
    <w:rsid w:val="003F241C"/>
    <w:rsid w:val="003F589B"/>
    <w:rsid w:val="004049A0"/>
    <w:rsid w:val="00406304"/>
    <w:rsid w:val="00407DB7"/>
    <w:rsid w:val="00413228"/>
    <w:rsid w:val="00413CB0"/>
    <w:rsid w:val="004238AE"/>
    <w:rsid w:val="0042753B"/>
    <w:rsid w:val="004533C0"/>
    <w:rsid w:val="00453A07"/>
    <w:rsid w:val="00456000"/>
    <w:rsid w:val="0046631C"/>
    <w:rsid w:val="004668C5"/>
    <w:rsid w:val="0047036F"/>
    <w:rsid w:val="00477588"/>
    <w:rsid w:val="00477AE7"/>
    <w:rsid w:val="00481C45"/>
    <w:rsid w:val="004824E4"/>
    <w:rsid w:val="00491A16"/>
    <w:rsid w:val="00491E47"/>
    <w:rsid w:val="004932AE"/>
    <w:rsid w:val="004A2846"/>
    <w:rsid w:val="004A3872"/>
    <w:rsid w:val="004A3C77"/>
    <w:rsid w:val="004A5062"/>
    <w:rsid w:val="004A6A14"/>
    <w:rsid w:val="004B0620"/>
    <w:rsid w:val="004B254F"/>
    <w:rsid w:val="004B5854"/>
    <w:rsid w:val="004C127C"/>
    <w:rsid w:val="004D21C4"/>
    <w:rsid w:val="004D591F"/>
    <w:rsid w:val="004D77EF"/>
    <w:rsid w:val="004E6124"/>
    <w:rsid w:val="004F19B7"/>
    <w:rsid w:val="004F426A"/>
    <w:rsid w:val="004F4A5E"/>
    <w:rsid w:val="005054C0"/>
    <w:rsid w:val="0050722F"/>
    <w:rsid w:val="005072BD"/>
    <w:rsid w:val="0051246B"/>
    <w:rsid w:val="005164C9"/>
    <w:rsid w:val="005165C5"/>
    <w:rsid w:val="00521529"/>
    <w:rsid w:val="00524FCF"/>
    <w:rsid w:val="00526E7E"/>
    <w:rsid w:val="00540A6B"/>
    <w:rsid w:val="005530DF"/>
    <w:rsid w:val="00553237"/>
    <w:rsid w:val="005541A1"/>
    <w:rsid w:val="00555530"/>
    <w:rsid w:val="0056085F"/>
    <w:rsid w:val="00561786"/>
    <w:rsid w:val="0056442B"/>
    <w:rsid w:val="005657E5"/>
    <w:rsid w:val="005718CA"/>
    <w:rsid w:val="00571CE1"/>
    <w:rsid w:val="00572D2C"/>
    <w:rsid w:val="005730CF"/>
    <w:rsid w:val="0057408E"/>
    <w:rsid w:val="005843A7"/>
    <w:rsid w:val="0058440D"/>
    <w:rsid w:val="00585E55"/>
    <w:rsid w:val="00586D1E"/>
    <w:rsid w:val="00587347"/>
    <w:rsid w:val="00587451"/>
    <w:rsid w:val="00590A91"/>
    <w:rsid w:val="005961D4"/>
    <w:rsid w:val="00596D8C"/>
    <w:rsid w:val="005A7242"/>
    <w:rsid w:val="005B42A7"/>
    <w:rsid w:val="005C0902"/>
    <w:rsid w:val="005C0924"/>
    <w:rsid w:val="005C09A6"/>
    <w:rsid w:val="005C48DE"/>
    <w:rsid w:val="005C744C"/>
    <w:rsid w:val="005D587C"/>
    <w:rsid w:val="005E1464"/>
    <w:rsid w:val="005E6629"/>
    <w:rsid w:val="005E6AD0"/>
    <w:rsid w:val="005E71CD"/>
    <w:rsid w:val="005F1FEA"/>
    <w:rsid w:val="005F2BD4"/>
    <w:rsid w:val="00600CCB"/>
    <w:rsid w:val="00607064"/>
    <w:rsid w:val="00607850"/>
    <w:rsid w:val="0061609C"/>
    <w:rsid w:val="00621CC8"/>
    <w:rsid w:val="0062430F"/>
    <w:rsid w:val="006266A6"/>
    <w:rsid w:val="00630CC9"/>
    <w:rsid w:val="00637D5F"/>
    <w:rsid w:val="0064246F"/>
    <w:rsid w:val="00644497"/>
    <w:rsid w:val="00645221"/>
    <w:rsid w:val="00650D2C"/>
    <w:rsid w:val="006526E6"/>
    <w:rsid w:val="00655D58"/>
    <w:rsid w:val="00657666"/>
    <w:rsid w:val="00657A63"/>
    <w:rsid w:val="00663730"/>
    <w:rsid w:val="00664CCF"/>
    <w:rsid w:val="00665729"/>
    <w:rsid w:val="00680E35"/>
    <w:rsid w:val="006812FB"/>
    <w:rsid w:val="0068399C"/>
    <w:rsid w:val="006A45A9"/>
    <w:rsid w:val="006A5560"/>
    <w:rsid w:val="006A582B"/>
    <w:rsid w:val="006B4E72"/>
    <w:rsid w:val="006C5299"/>
    <w:rsid w:val="006C6922"/>
    <w:rsid w:val="006D38E9"/>
    <w:rsid w:val="006E00C4"/>
    <w:rsid w:val="006E0B9E"/>
    <w:rsid w:val="006E6C20"/>
    <w:rsid w:val="006F0513"/>
    <w:rsid w:val="006F1272"/>
    <w:rsid w:val="006F1695"/>
    <w:rsid w:val="006F39DC"/>
    <w:rsid w:val="006F50D2"/>
    <w:rsid w:val="006F757E"/>
    <w:rsid w:val="006F7CD6"/>
    <w:rsid w:val="007067A4"/>
    <w:rsid w:val="00712794"/>
    <w:rsid w:val="00715B5D"/>
    <w:rsid w:val="00717569"/>
    <w:rsid w:val="00723C0B"/>
    <w:rsid w:val="00724BD1"/>
    <w:rsid w:val="007266D2"/>
    <w:rsid w:val="0073365D"/>
    <w:rsid w:val="00734CBC"/>
    <w:rsid w:val="00736BC0"/>
    <w:rsid w:val="007414C5"/>
    <w:rsid w:val="007446E4"/>
    <w:rsid w:val="007508B7"/>
    <w:rsid w:val="007511F2"/>
    <w:rsid w:val="00754F7B"/>
    <w:rsid w:val="00762E15"/>
    <w:rsid w:val="007720DF"/>
    <w:rsid w:val="00772F14"/>
    <w:rsid w:val="007762CF"/>
    <w:rsid w:val="007816D9"/>
    <w:rsid w:val="0078282C"/>
    <w:rsid w:val="00784326"/>
    <w:rsid w:val="00792FF5"/>
    <w:rsid w:val="00794105"/>
    <w:rsid w:val="007943F7"/>
    <w:rsid w:val="00795AD2"/>
    <w:rsid w:val="007A390E"/>
    <w:rsid w:val="007A7FBF"/>
    <w:rsid w:val="007B45B9"/>
    <w:rsid w:val="007C1828"/>
    <w:rsid w:val="007C2DF6"/>
    <w:rsid w:val="007C2EF7"/>
    <w:rsid w:val="007E7208"/>
    <w:rsid w:val="007F1BD7"/>
    <w:rsid w:val="007F26D6"/>
    <w:rsid w:val="007F68BB"/>
    <w:rsid w:val="008013C3"/>
    <w:rsid w:val="0080736B"/>
    <w:rsid w:val="0081092E"/>
    <w:rsid w:val="00814F74"/>
    <w:rsid w:val="00824C60"/>
    <w:rsid w:val="00837250"/>
    <w:rsid w:val="00837BD3"/>
    <w:rsid w:val="00837D73"/>
    <w:rsid w:val="00840834"/>
    <w:rsid w:val="00840ABE"/>
    <w:rsid w:val="00853BEF"/>
    <w:rsid w:val="00856BF1"/>
    <w:rsid w:val="008645AD"/>
    <w:rsid w:val="0086504B"/>
    <w:rsid w:val="00865E9C"/>
    <w:rsid w:val="00866D89"/>
    <w:rsid w:val="00866F6E"/>
    <w:rsid w:val="008671A7"/>
    <w:rsid w:val="008902CF"/>
    <w:rsid w:val="00893398"/>
    <w:rsid w:val="008976CA"/>
    <w:rsid w:val="00897C2E"/>
    <w:rsid w:val="00897FCC"/>
    <w:rsid w:val="008A1348"/>
    <w:rsid w:val="008A1423"/>
    <w:rsid w:val="008A2065"/>
    <w:rsid w:val="008A2DDB"/>
    <w:rsid w:val="008A7027"/>
    <w:rsid w:val="008B090B"/>
    <w:rsid w:val="008B2BED"/>
    <w:rsid w:val="008B2E8C"/>
    <w:rsid w:val="008C2CC2"/>
    <w:rsid w:val="008C687A"/>
    <w:rsid w:val="008D202E"/>
    <w:rsid w:val="008D27A3"/>
    <w:rsid w:val="008D6D8B"/>
    <w:rsid w:val="008E5A5C"/>
    <w:rsid w:val="008F1B71"/>
    <w:rsid w:val="008F3829"/>
    <w:rsid w:val="008F6A3F"/>
    <w:rsid w:val="009200B0"/>
    <w:rsid w:val="009324E2"/>
    <w:rsid w:val="00940AC8"/>
    <w:rsid w:val="009424BE"/>
    <w:rsid w:val="009441D4"/>
    <w:rsid w:val="00947037"/>
    <w:rsid w:val="0094720E"/>
    <w:rsid w:val="00953716"/>
    <w:rsid w:val="00962C18"/>
    <w:rsid w:val="00967BB3"/>
    <w:rsid w:val="00974D3A"/>
    <w:rsid w:val="00976E9B"/>
    <w:rsid w:val="00985729"/>
    <w:rsid w:val="00986D30"/>
    <w:rsid w:val="00990F7D"/>
    <w:rsid w:val="009938DF"/>
    <w:rsid w:val="00994D70"/>
    <w:rsid w:val="00996484"/>
    <w:rsid w:val="009A1FA0"/>
    <w:rsid w:val="009A69D2"/>
    <w:rsid w:val="009B253C"/>
    <w:rsid w:val="009B6CD0"/>
    <w:rsid w:val="009D1EB3"/>
    <w:rsid w:val="009D5591"/>
    <w:rsid w:val="009E3988"/>
    <w:rsid w:val="009E4A4C"/>
    <w:rsid w:val="009E5EC1"/>
    <w:rsid w:val="009E7593"/>
    <w:rsid w:val="009F02EE"/>
    <w:rsid w:val="009F0E1E"/>
    <w:rsid w:val="009F1391"/>
    <w:rsid w:val="00A006AB"/>
    <w:rsid w:val="00A014DB"/>
    <w:rsid w:val="00A036A0"/>
    <w:rsid w:val="00A06F2F"/>
    <w:rsid w:val="00A14FF4"/>
    <w:rsid w:val="00A2249D"/>
    <w:rsid w:val="00A249CA"/>
    <w:rsid w:val="00A26A8A"/>
    <w:rsid w:val="00A277B8"/>
    <w:rsid w:val="00A41851"/>
    <w:rsid w:val="00A4395F"/>
    <w:rsid w:val="00A501EE"/>
    <w:rsid w:val="00A55ADF"/>
    <w:rsid w:val="00A56822"/>
    <w:rsid w:val="00A57808"/>
    <w:rsid w:val="00A57B74"/>
    <w:rsid w:val="00A63753"/>
    <w:rsid w:val="00A64662"/>
    <w:rsid w:val="00A65CCA"/>
    <w:rsid w:val="00A66E00"/>
    <w:rsid w:val="00A757EE"/>
    <w:rsid w:val="00A806FF"/>
    <w:rsid w:val="00A84F39"/>
    <w:rsid w:val="00A94FD3"/>
    <w:rsid w:val="00AA0B0D"/>
    <w:rsid w:val="00AA120D"/>
    <w:rsid w:val="00AA166C"/>
    <w:rsid w:val="00AA1E7E"/>
    <w:rsid w:val="00AB1576"/>
    <w:rsid w:val="00AB3D6F"/>
    <w:rsid w:val="00AB50D2"/>
    <w:rsid w:val="00AD30B0"/>
    <w:rsid w:val="00AE356D"/>
    <w:rsid w:val="00AE5F4E"/>
    <w:rsid w:val="00AE6672"/>
    <w:rsid w:val="00AF0C64"/>
    <w:rsid w:val="00AF38C3"/>
    <w:rsid w:val="00B12FCC"/>
    <w:rsid w:val="00B17AE4"/>
    <w:rsid w:val="00B200A8"/>
    <w:rsid w:val="00B2150C"/>
    <w:rsid w:val="00B22912"/>
    <w:rsid w:val="00B261B9"/>
    <w:rsid w:val="00B33BA1"/>
    <w:rsid w:val="00B346FC"/>
    <w:rsid w:val="00B37299"/>
    <w:rsid w:val="00B40589"/>
    <w:rsid w:val="00B46D44"/>
    <w:rsid w:val="00B46DDF"/>
    <w:rsid w:val="00B518E9"/>
    <w:rsid w:val="00B5531C"/>
    <w:rsid w:val="00B6534B"/>
    <w:rsid w:val="00B67959"/>
    <w:rsid w:val="00B70A1E"/>
    <w:rsid w:val="00B7141D"/>
    <w:rsid w:val="00B81688"/>
    <w:rsid w:val="00B85DD5"/>
    <w:rsid w:val="00B97580"/>
    <w:rsid w:val="00BA1E5E"/>
    <w:rsid w:val="00BB0D10"/>
    <w:rsid w:val="00BB45DE"/>
    <w:rsid w:val="00BB63DD"/>
    <w:rsid w:val="00BC41BD"/>
    <w:rsid w:val="00BC6588"/>
    <w:rsid w:val="00BC6F63"/>
    <w:rsid w:val="00BD030E"/>
    <w:rsid w:val="00BD19DC"/>
    <w:rsid w:val="00BD1B4E"/>
    <w:rsid w:val="00BD5959"/>
    <w:rsid w:val="00BE01AD"/>
    <w:rsid w:val="00BE2E84"/>
    <w:rsid w:val="00BE3755"/>
    <w:rsid w:val="00BF0D2F"/>
    <w:rsid w:val="00BF1CC2"/>
    <w:rsid w:val="00BF2C7F"/>
    <w:rsid w:val="00BF54A9"/>
    <w:rsid w:val="00C048A5"/>
    <w:rsid w:val="00C07E48"/>
    <w:rsid w:val="00C12077"/>
    <w:rsid w:val="00C138CF"/>
    <w:rsid w:val="00C1553F"/>
    <w:rsid w:val="00C179E3"/>
    <w:rsid w:val="00C27E9F"/>
    <w:rsid w:val="00C406E9"/>
    <w:rsid w:val="00C424F2"/>
    <w:rsid w:val="00C45FAA"/>
    <w:rsid w:val="00C526E3"/>
    <w:rsid w:val="00C533D7"/>
    <w:rsid w:val="00C539FF"/>
    <w:rsid w:val="00C57388"/>
    <w:rsid w:val="00C60478"/>
    <w:rsid w:val="00C62130"/>
    <w:rsid w:val="00C626A6"/>
    <w:rsid w:val="00C63B76"/>
    <w:rsid w:val="00C642D8"/>
    <w:rsid w:val="00C65C54"/>
    <w:rsid w:val="00C660F4"/>
    <w:rsid w:val="00C66A29"/>
    <w:rsid w:val="00C7012F"/>
    <w:rsid w:val="00C7238C"/>
    <w:rsid w:val="00C758A8"/>
    <w:rsid w:val="00C75F29"/>
    <w:rsid w:val="00C75F52"/>
    <w:rsid w:val="00C77D4A"/>
    <w:rsid w:val="00C86076"/>
    <w:rsid w:val="00C877C1"/>
    <w:rsid w:val="00C93299"/>
    <w:rsid w:val="00C93716"/>
    <w:rsid w:val="00C9497B"/>
    <w:rsid w:val="00C95196"/>
    <w:rsid w:val="00CA67A1"/>
    <w:rsid w:val="00CA6C08"/>
    <w:rsid w:val="00CB74E2"/>
    <w:rsid w:val="00CB7E39"/>
    <w:rsid w:val="00CC2209"/>
    <w:rsid w:val="00CC4749"/>
    <w:rsid w:val="00CC68BA"/>
    <w:rsid w:val="00CD1084"/>
    <w:rsid w:val="00CD14E6"/>
    <w:rsid w:val="00CD282B"/>
    <w:rsid w:val="00CD53FD"/>
    <w:rsid w:val="00CD5DCE"/>
    <w:rsid w:val="00CD799B"/>
    <w:rsid w:val="00CE0A97"/>
    <w:rsid w:val="00CE65E3"/>
    <w:rsid w:val="00CE78F0"/>
    <w:rsid w:val="00CE7C9C"/>
    <w:rsid w:val="00CF1C11"/>
    <w:rsid w:val="00CF4BEC"/>
    <w:rsid w:val="00D01D5E"/>
    <w:rsid w:val="00D02599"/>
    <w:rsid w:val="00D04A58"/>
    <w:rsid w:val="00D057AA"/>
    <w:rsid w:val="00D11CD9"/>
    <w:rsid w:val="00D1226E"/>
    <w:rsid w:val="00D24621"/>
    <w:rsid w:val="00D309DB"/>
    <w:rsid w:val="00D31128"/>
    <w:rsid w:val="00D33C34"/>
    <w:rsid w:val="00D45EA0"/>
    <w:rsid w:val="00D55AAA"/>
    <w:rsid w:val="00D608DD"/>
    <w:rsid w:val="00D61D46"/>
    <w:rsid w:val="00D74E17"/>
    <w:rsid w:val="00D76782"/>
    <w:rsid w:val="00D813F3"/>
    <w:rsid w:val="00D85334"/>
    <w:rsid w:val="00D8592D"/>
    <w:rsid w:val="00DB4651"/>
    <w:rsid w:val="00DC2F3D"/>
    <w:rsid w:val="00DC5475"/>
    <w:rsid w:val="00DE0564"/>
    <w:rsid w:val="00DE3670"/>
    <w:rsid w:val="00DE3BAD"/>
    <w:rsid w:val="00DE6D5A"/>
    <w:rsid w:val="00DF1CA5"/>
    <w:rsid w:val="00DF25BF"/>
    <w:rsid w:val="00DF3119"/>
    <w:rsid w:val="00E11C19"/>
    <w:rsid w:val="00E15721"/>
    <w:rsid w:val="00E1718F"/>
    <w:rsid w:val="00E27555"/>
    <w:rsid w:val="00E31252"/>
    <w:rsid w:val="00E315A8"/>
    <w:rsid w:val="00E3641A"/>
    <w:rsid w:val="00E46251"/>
    <w:rsid w:val="00E52210"/>
    <w:rsid w:val="00E615FD"/>
    <w:rsid w:val="00E666D9"/>
    <w:rsid w:val="00E673EC"/>
    <w:rsid w:val="00E72B5C"/>
    <w:rsid w:val="00E73527"/>
    <w:rsid w:val="00E73B74"/>
    <w:rsid w:val="00E74069"/>
    <w:rsid w:val="00E80255"/>
    <w:rsid w:val="00E85B12"/>
    <w:rsid w:val="00E97856"/>
    <w:rsid w:val="00E97C92"/>
    <w:rsid w:val="00EA0BAA"/>
    <w:rsid w:val="00EA617E"/>
    <w:rsid w:val="00EA6F7B"/>
    <w:rsid w:val="00EB242D"/>
    <w:rsid w:val="00EB64D0"/>
    <w:rsid w:val="00EC7349"/>
    <w:rsid w:val="00ED49C0"/>
    <w:rsid w:val="00ED6968"/>
    <w:rsid w:val="00EE374A"/>
    <w:rsid w:val="00EE53DC"/>
    <w:rsid w:val="00EF0D50"/>
    <w:rsid w:val="00EF478A"/>
    <w:rsid w:val="00F00209"/>
    <w:rsid w:val="00F03B4C"/>
    <w:rsid w:val="00F057F1"/>
    <w:rsid w:val="00F17C5E"/>
    <w:rsid w:val="00F17C8C"/>
    <w:rsid w:val="00F2076F"/>
    <w:rsid w:val="00F216D4"/>
    <w:rsid w:val="00F22886"/>
    <w:rsid w:val="00F27755"/>
    <w:rsid w:val="00F319CD"/>
    <w:rsid w:val="00F32B91"/>
    <w:rsid w:val="00F35059"/>
    <w:rsid w:val="00F42A11"/>
    <w:rsid w:val="00F444E4"/>
    <w:rsid w:val="00F449A3"/>
    <w:rsid w:val="00F465DC"/>
    <w:rsid w:val="00F478DB"/>
    <w:rsid w:val="00F53310"/>
    <w:rsid w:val="00F56FB8"/>
    <w:rsid w:val="00F577F1"/>
    <w:rsid w:val="00F64E80"/>
    <w:rsid w:val="00F74D04"/>
    <w:rsid w:val="00F76D36"/>
    <w:rsid w:val="00F8617A"/>
    <w:rsid w:val="00F87176"/>
    <w:rsid w:val="00F8755C"/>
    <w:rsid w:val="00FA2962"/>
    <w:rsid w:val="00FA2B03"/>
    <w:rsid w:val="00FA6070"/>
    <w:rsid w:val="00FA6251"/>
    <w:rsid w:val="00FA7E9B"/>
    <w:rsid w:val="00FB02A0"/>
    <w:rsid w:val="00FC216D"/>
    <w:rsid w:val="00FC2B6B"/>
    <w:rsid w:val="00FC3894"/>
    <w:rsid w:val="00FC7288"/>
    <w:rsid w:val="00FD0527"/>
    <w:rsid w:val="00FD25DE"/>
    <w:rsid w:val="00FE4830"/>
    <w:rsid w:val="00FE738D"/>
    <w:rsid w:val="00FF69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42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semiHidden/>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semiHidden/>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semiHidden/>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semiHidden/>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4118">
      <w:bodyDiv w:val="1"/>
      <w:marLeft w:val="0"/>
      <w:marRight w:val="0"/>
      <w:marTop w:val="0"/>
      <w:marBottom w:val="0"/>
      <w:divBdr>
        <w:top w:val="none" w:sz="0" w:space="0" w:color="auto"/>
        <w:left w:val="none" w:sz="0" w:space="0" w:color="auto"/>
        <w:bottom w:val="none" w:sz="0" w:space="0" w:color="auto"/>
        <w:right w:val="none" w:sz="0" w:space="0" w:color="auto"/>
      </w:divBdr>
    </w:div>
    <w:div w:id="122357755">
      <w:bodyDiv w:val="1"/>
      <w:marLeft w:val="0"/>
      <w:marRight w:val="0"/>
      <w:marTop w:val="0"/>
      <w:marBottom w:val="0"/>
      <w:divBdr>
        <w:top w:val="none" w:sz="0" w:space="0" w:color="auto"/>
        <w:left w:val="none" w:sz="0" w:space="0" w:color="auto"/>
        <w:bottom w:val="none" w:sz="0" w:space="0" w:color="auto"/>
        <w:right w:val="none" w:sz="0" w:space="0" w:color="auto"/>
      </w:divBdr>
    </w:div>
    <w:div w:id="592248954">
      <w:bodyDiv w:val="1"/>
      <w:marLeft w:val="0"/>
      <w:marRight w:val="0"/>
      <w:marTop w:val="0"/>
      <w:marBottom w:val="0"/>
      <w:divBdr>
        <w:top w:val="none" w:sz="0" w:space="0" w:color="auto"/>
        <w:left w:val="none" w:sz="0" w:space="0" w:color="auto"/>
        <w:bottom w:val="none" w:sz="0" w:space="0" w:color="auto"/>
        <w:right w:val="none" w:sz="0" w:space="0" w:color="auto"/>
      </w:divBdr>
    </w:div>
    <w:div w:id="775246492">
      <w:bodyDiv w:val="1"/>
      <w:marLeft w:val="0"/>
      <w:marRight w:val="0"/>
      <w:marTop w:val="0"/>
      <w:marBottom w:val="0"/>
      <w:divBdr>
        <w:top w:val="none" w:sz="0" w:space="0" w:color="auto"/>
        <w:left w:val="none" w:sz="0" w:space="0" w:color="auto"/>
        <w:bottom w:val="none" w:sz="0" w:space="0" w:color="auto"/>
        <w:right w:val="none" w:sz="0" w:space="0" w:color="auto"/>
      </w:divBdr>
    </w:div>
    <w:div w:id="1152868476">
      <w:bodyDiv w:val="1"/>
      <w:marLeft w:val="0"/>
      <w:marRight w:val="0"/>
      <w:marTop w:val="0"/>
      <w:marBottom w:val="0"/>
      <w:divBdr>
        <w:top w:val="none" w:sz="0" w:space="0" w:color="auto"/>
        <w:left w:val="none" w:sz="0" w:space="0" w:color="auto"/>
        <w:bottom w:val="none" w:sz="0" w:space="0" w:color="auto"/>
        <w:right w:val="none" w:sz="0" w:space="0" w:color="auto"/>
      </w:divBdr>
    </w:div>
    <w:div w:id="1222789587">
      <w:bodyDiv w:val="1"/>
      <w:marLeft w:val="0"/>
      <w:marRight w:val="0"/>
      <w:marTop w:val="0"/>
      <w:marBottom w:val="0"/>
      <w:divBdr>
        <w:top w:val="none" w:sz="0" w:space="0" w:color="auto"/>
        <w:left w:val="none" w:sz="0" w:space="0" w:color="auto"/>
        <w:bottom w:val="none" w:sz="0" w:space="0" w:color="auto"/>
        <w:right w:val="none" w:sz="0" w:space="0" w:color="auto"/>
      </w:divBdr>
    </w:div>
    <w:div w:id="1520242969">
      <w:bodyDiv w:val="1"/>
      <w:marLeft w:val="0"/>
      <w:marRight w:val="0"/>
      <w:marTop w:val="0"/>
      <w:marBottom w:val="0"/>
      <w:divBdr>
        <w:top w:val="none" w:sz="0" w:space="0" w:color="auto"/>
        <w:left w:val="none" w:sz="0" w:space="0" w:color="auto"/>
        <w:bottom w:val="none" w:sz="0" w:space="0" w:color="auto"/>
        <w:right w:val="none" w:sz="0" w:space="0" w:color="auto"/>
      </w:divBdr>
    </w:div>
    <w:div w:id="209913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urchasing@stc.cz"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purchasing@stc.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831527-3BFC-4404-BB89-7E38CB142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3805</Words>
  <Characters>22455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Kryglova Sarka</dc:creator>
  <cp:lastModifiedBy>Senoldova Zuzana</cp:lastModifiedBy>
  <cp:revision>8</cp:revision>
  <cp:lastPrinted>2019-03-01T15:02:00Z</cp:lastPrinted>
  <dcterms:created xsi:type="dcterms:W3CDTF">2019-02-27T08:39:00Z</dcterms:created>
  <dcterms:modified xsi:type="dcterms:W3CDTF">2019-03-01T15:02:00Z</dcterms:modified>
</cp:coreProperties>
</file>